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8F0A" w14:textId="77777777" w:rsidR="00595383" w:rsidRDefault="000C3D89">
      <w:pPr>
        <w:rPr>
          <w:color w:val="365F91" w:themeColor="accent1" w:themeShade="BF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41515C56" wp14:editId="6950288E">
            <wp:extent cx="2276475" cy="778863"/>
            <wp:effectExtent l="0" t="0" r="0" b="2540"/>
            <wp:docPr id="1" name="Grafik 1" descr="C:\Users\HannesE\Desktop\rfh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esE\Desktop\rfh_logo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5" t="8574" b="8541"/>
                    <a:stretch/>
                  </pic:blipFill>
                  <pic:spPr bwMode="auto">
                    <a:xfrm>
                      <a:off x="0" y="0"/>
                      <a:ext cx="2296542" cy="78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47F0">
        <w:t xml:space="preserve">                        </w:t>
      </w:r>
      <w:r w:rsidR="006A7370">
        <w:t xml:space="preserve">  </w:t>
      </w:r>
      <w:r w:rsidR="00F76FDF">
        <w:t xml:space="preserve">       </w:t>
      </w:r>
      <w:r w:rsidR="00201E47">
        <w:t xml:space="preserve">         </w:t>
      </w:r>
      <w:r w:rsidR="00171EE1">
        <w:t xml:space="preserve"> </w:t>
      </w:r>
      <w:r w:rsidR="00201E47">
        <w:rPr>
          <w:color w:val="1F497D" w:themeColor="text2"/>
          <w:sz w:val="96"/>
          <w:szCs w:val="96"/>
        </w:rPr>
        <w:t>Presse</w:t>
      </w:r>
    </w:p>
    <w:p w14:paraId="53904C9F" w14:textId="77777777" w:rsidR="002D0C62" w:rsidRPr="00DB06CB" w:rsidRDefault="002D0C62">
      <w:pPr>
        <w:rPr>
          <w:color w:val="1F497D" w:themeColor="text2"/>
          <w:sz w:val="20"/>
          <w:szCs w:val="20"/>
        </w:rPr>
      </w:pPr>
      <w:r w:rsidRPr="00DB06CB">
        <w:rPr>
          <w:color w:val="1F497D" w:themeColor="text2"/>
          <w:sz w:val="20"/>
          <w:szCs w:val="20"/>
        </w:rPr>
        <w:t>Rostocker Fracht- und Fischereihafen GmbH</w:t>
      </w:r>
    </w:p>
    <w:p w14:paraId="61D84F5E" w14:textId="77777777" w:rsidR="002D0C62" w:rsidRPr="00DB06CB" w:rsidRDefault="002D0C62">
      <w:pPr>
        <w:rPr>
          <w:color w:val="1F497D" w:themeColor="text2"/>
          <w:sz w:val="24"/>
          <w:szCs w:val="24"/>
        </w:rPr>
      </w:pPr>
      <w:r w:rsidRPr="00DB06CB">
        <w:rPr>
          <w:color w:val="1F497D" w:themeColor="text2"/>
          <w:sz w:val="20"/>
          <w:szCs w:val="20"/>
        </w:rPr>
        <w:t>Fischerweg 408</w:t>
      </w:r>
      <w:r w:rsidR="009861BD" w:rsidRPr="00DB06CB">
        <w:rPr>
          <w:color w:val="1F497D" w:themeColor="text2"/>
          <w:sz w:val="20"/>
          <w:szCs w:val="20"/>
        </w:rPr>
        <w:t xml:space="preserve"> * </w:t>
      </w:r>
      <w:r w:rsidR="005654D8" w:rsidRPr="00DB06CB">
        <w:rPr>
          <w:color w:val="1F497D" w:themeColor="text2"/>
          <w:sz w:val="20"/>
          <w:szCs w:val="20"/>
        </w:rPr>
        <w:t>18069 Rostock</w:t>
      </w:r>
    </w:p>
    <w:p w14:paraId="4269C0A9" w14:textId="77777777" w:rsidR="00D4723A" w:rsidRDefault="00D4723A">
      <w:pPr>
        <w:rPr>
          <w:color w:val="365F91" w:themeColor="accent1" w:themeShade="BF"/>
          <w:sz w:val="24"/>
          <w:szCs w:val="24"/>
        </w:rPr>
      </w:pPr>
    </w:p>
    <w:p w14:paraId="6E10E25E" w14:textId="77777777" w:rsidR="00D030D4" w:rsidRPr="00D030D4" w:rsidRDefault="00D030D4">
      <w:pPr>
        <w:rPr>
          <w:b/>
          <w:color w:val="808080" w:themeColor="background1" w:themeShade="80"/>
          <w:sz w:val="16"/>
          <w:szCs w:val="16"/>
        </w:rPr>
      </w:pPr>
    </w:p>
    <w:p w14:paraId="18C91B39" w14:textId="3C1764B0" w:rsidR="00D4723A" w:rsidRPr="00AC560B" w:rsidRDefault="00970EFF">
      <w:pPr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R</w:t>
      </w:r>
      <w:r w:rsidR="00EA1528">
        <w:rPr>
          <w:b/>
          <w:color w:val="808080" w:themeColor="background1" w:themeShade="80"/>
          <w:sz w:val="28"/>
          <w:szCs w:val="28"/>
        </w:rPr>
        <w:t xml:space="preserve">FH </w:t>
      </w:r>
      <w:r>
        <w:rPr>
          <w:b/>
          <w:color w:val="808080" w:themeColor="background1" w:themeShade="80"/>
          <w:sz w:val="28"/>
          <w:szCs w:val="28"/>
        </w:rPr>
        <w:t xml:space="preserve">schlägt </w:t>
      </w:r>
      <w:r w:rsidR="00297303">
        <w:rPr>
          <w:b/>
          <w:color w:val="808080" w:themeColor="background1" w:themeShade="80"/>
          <w:sz w:val="28"/>
          <w:szCs w:val="28"/>
        </w:rPr>
        <w:t>im zweiten Jahr in Folge mehr als 900.000 Tonne</w:t>
      </w:r>
      <w:r>
        <w:rPr>
          <w:b/>
          <w:color w:val="808080" w:themeColor="background1" w:themeShade="80"/>
          <w:sz w:val="28"/>
          <w:szCs w:val="28"/>
        </w:rPr>
        <w:t>n</w:t>
      </w:r>
      <w:r w:rsidR="00297303">
        <w:rPr>
          <w:b/>
          <w:color w:val="808080" w:themeColor="background1" w:themeShade="80"/>
          <w:sz w:val="28"/>
          <w:szCs w:val="28"/>
        </w:rPr>
        <w:t xml:space="preserve"> Güter</w:t>
      </w:r>
      <w:r>
        <w:rPr>
          <w:b/>
          <w:color w:val="808080" w:themeColor="background1" w:themeShade="80"/>
          <w:sz w:val="28"/>
          <w:szCs w:val="28"/>
        </w:rPr>
        <w:t xml:space="preserve"> um</w:t>
      </w:r>
    </w:p>
    <w:p w14:paraId="762622E9" w14:textId="77777777" w:rsidR="00F76FDF" w:rsidRPr="00D030D4" w:rsidRDefault="00F76FDF">
      <w:pPr>
        <w:rPr>
          <w:color w:val="808080" w:themeColor="background1" w:themeShade="80"/>
          <w:sz w:val="16"/>
          <w:szCs w:val="16"/>
        </w:rPr>
      </w:pPr>
    </w:p>
    <w:p w14:paraId="35E577D1" w14:textId="08BB70F6" w:rsidR="00E75395" w:rsidRDefault="00E40A85" w:rsidP="00F63A41">
      <w:pPr>
        <w:jc w:val="both"/>
        <w:rPr>
          <w:color w:val="808080" w:themeColor="background1" w:themeShade="80"/>
          <w:sz w:val="24"/>
          <w:szCs w:val="24"/>
        </w:rPr>
      </w:pPr>
      <w:r w:rsidRPr="00AC560B">
        <w:rPr>
          <w:b/>
          <w:color w:val="808080" w:themeColor="background1" w:themeShade="80"/>
          <w:sz w:val="24"/>
          <w:szCs w:val="24"/>
        </w:rPr>
        <w:t>Rostock</w:t>
      </w:r>
      <w:r w:rsidRPr="00AC560B">
        <w:rPr>
          <w:color w:val="808080" w:themeColor="background1" w:themeShade="80"/>
          <w:sz w:val="24"/>
          <w:szCs w:val="24"/>
        </w:rPr>
        <w:t xml:space="preserve">, </w:t>
      </w:r>
      <w:r w:rsidR="00304941">
        <w:rPr>
          <w:color w:val="808080" w:themeColor="background1" w:themeShade="80"/>
          <w:sz w:val="24"/>
          <w:szCs w:val="24"/>
        </w:rPr>
        <w:t>07</w:t>
      </w:r>
      <w:r w:rsidRPr="00AC560B">
        <w:rPr>
          <w:color w:val="808080" w:themeColor="background1" w:themeShade="80"/>
          <w:sz w:val="24"/>
          <w:szCs w:val="24"/>
        </w:rPr>
        <w:t>.</w:t>
      </w:r>
      <w:r w:rsidR="002C22FF" w:rsidRPr="00AC560B">
        <w:rPr>
          <w:color w:val="808080" w:themeColor="background1" w:themeShade="80"/>
          <w:sz w:val="24"/>
          <w:szCs w:val="24"/>
        </w:rPr>
        <w:t>0</w:t>
      </w:r>
      <w:r w:rsidR="00712243">
        <w:rPr>
          <w:color w:val="808080" w:themeColor="background1" w:themeShade="80"/>
          <w:sz w:val="24"/>
          <w:szCs w:val="24"/>
        </w:rPr>
        <w:t>1</w:t>
      </w:r>
      <w:r w:rsidRPr="00AC560B">
        <w:rPr>
          <w:color w:val="808080" w:themeColor="background1" w:themeShade="80"/>
          <w:sz w:val="24"/>
          <w:szCs w:val="24"/>
        </w:rPr>
        <w:t>.20</w:t>
      </w:r>
      <w:r w:rsidR="00712243">
        <w:rPr>
          <w:color w:val="808080" w:themeColor="background1" w:themeShade="80"/>
          <w:sz w:val="24"/>
          <w:szCs w:val="24"/>
        </w:rPr>
        <w:t>2</w:t>
      </w:r>
      <w:r w:rsidR="00660684">
        <w:rPr>
          <w:color w:val="808080" w:themeColor="background1" w:themeShade="80"/>
          <w:sz w:val="24"/>
          <w:szCs w:val="24"/>
        </w:rPr>
        <w:t>2</w:t>
      </w:r>
      <w:r w:rsidRPr="00AC560B">
        <w:rPr>
          <w:color w:val="808080" w:themeColor="background1" w:themeShade="80"/>
          <w:sz w:val="24"/>
          <w:szCs w:val="24"/>
        </w:rPr>
        <w:t xml:space="preserve"> </w:t>
      </w:r>
      <w:r w:rsidR="002C22FF" w:rsidRPr="00AC560B">
        <w:rPr>
          <w:color w:val="808080" w:themeColor="background1" w:themeShade="80"/>
          <w:sz w:val="24"/>
          <w:szCs w:val="24"/>
        </w:rPr>
        <w:t>–</w:t>
      </w:r>
      <w:r w:rsidR="00DF2EFC" w:rsidRPr="00AC560B">
        <w:rPr>
          <w:color w:val="808080" w:themeColor="background1" w:themeShade="80"/>
          <w:sz w:val="24"/>
          <w:szCs w:val="24"/>
        </w:rPr>
        <w:t xml:space="preserve"> </w:t>
      </w:r>
      <w:r w:rsidR="008D485D">
        <w:rPr>
          <w:color w:val="808080" w:themeColor="background1" w:themeShade="80"/>
          <w:sz w:val="24"/>
          <w:szCs w:val="24"/>
        </w:rPr>
        <w:t xml:space="preserve">Der </w:t>
      </w:r>
      <w:r w:rsidR="00BA5B96">
        <w:rPr>
          <w:color w:val="808080" w:themeColor="background1" w:themeShade="80"/>
          <w:sz w:val="24"/>
          <w:szCs w:val="24"/>
        </w:rPr>
        <w:t>Rostocker Fracht- und Fischereihafen</w:t>
      </w:r>
      <w:r w:rsidR="008D485D">
        <w:rPr>
          <w:color w:val="808080" w:themeColor="background1" w:themeShade="80"/>
          <w:sz w:val="24"/>
          <w:szCs w:val="24"/>
        </w:rPr>
        <w:t xml:space="preserve"> hat </w:t>
      </w:r>
      <w:r w:rsidR="00EF0F9A">
        <w:rPr>
          <w:color w:val="808080" w:themeColor="background1" w:themeShade="80"/>
          <w:sz w:val="24"/>
          <w:szCs w:val="24"/>
        </w:rPr>
        <w:t xml:space="preserve">im Jahr </w:t>
      </w:r>
      <w:r w:rsidR="00970EFF">
        <w:rPr>
          <w:color w:val="808080" w:themeColor="background1" w:themeShade="80"/>
          <w:sz w:val="24"/>
          <w:szCs w:val="24"/>
        </w:rPr>
        <w:t xml:space="preserve">2021 insgesamt 938.000 Tonnen Güter umgeschlagen. </w:t>
      </w:r>
      <w:r w:rsidR="00EF0F9A">
        <w:rPr>
          <w:color w:val="808080" w:themeColor="background1" w:themeShade="80"/>
          <w:sz w:val="24"/>
          <w:szCs w:val="24"/>
        </w:rPr>
        <w:t>M</w:t>
      </w:r>
      <w:r w:rsidR="00970EFF">
        <w:rPr>
          <w:color w:val="808080" w:themeColor="background1" w:themeShade="80"/>
          <w:sz w:val="24"/>
          <w:szCs w:val="24"/>
        </w:rPr>
        <w:t xml:space="preserve">it </w:t>
      </w:r>
      <w:r w:rsidR="00EF0F9A">
        <w:rPr>
          <w:color w:val="808080" w:themeColor="background1" w:themeShade="80"/>
          <w:sz w:val="24"/>
          <w:szCs w:val="24"/>
        </w:rPr>
        <w:t xml:space="preserve">diesem Ergebnis </w:t>
      </w:r>
      <w:r w:rsidR="00970EFF">
        <w:rPr>
          <w:color w:val="808080" w:themeColor="background1" w:themeShade="80"/>
          <w:sz w:val="24"/>
          <w:szCs w:val="24"/>
        </w:rPr>
        <w:t xml:space="preserve">wurde im zweiten </w:t>
      </w:r>
      <w:r w:rsidR="00EF0F9A">
        <w:rPr>
          <w:color w:val="808080" w:themeColor="background1" w:themeShade="80"/>
          <w:sz w:val="24"/>
          <w:szCs w:val="24"/>
        </w:rPr>
        <w:t>Kalenderj</w:t>
      </w:r>
      <w:r w:rsidR="00970EFF">
        <w:rPr>
          <w:color w:val="808080" w:themeColor="background1" w:themeShade="80"/>
          <w:sz w:val="24"/>
          <w:szCs w:val="24"/>
        </w:rPr>
        <w:t xml:space="preserve">ahr in Folge die Marke von 900.000 </w:t>
      </w:r>
      <w:r w:rsidR="00EF0F9A">
        <w:rPr>
          <w:color w:val="808080" w:themeColor="background1" w:themeShade="80"/>
          <w:sz w:val="24"/>
          <w:szCs w:val="24"/>
        </w:rPr>
        <w:t xml:space="preserve">Tonnen </w:t>
      </w:r>
      <w:r w:rsidR="00970EFF">
        <w:rPr>
          <w:color w:val="808080" w:themeColor="background1" w:themeShade="80"/>
          <w:sz w:val="24"/>
          <w:szCs w:val="24"/>
        </w:rPr>
        <w:t>deutlich übertroffen</w:t>
      </w:r>
      <w:r w:rsidR="00FB755B">
        <w:rPr>
          <w:color w:val="808080" w:themeColor="background1" w:themeShade="80"/>
          <w:sz w:val="24"/>
          <w:szCs w:val="24"/>
        </w:rPr>
        <w:t xml:space="preserve"> (2020: 936.000 Tonnen)</w:t>
      </w:r>
      <w:r w:rsidR="00970EFF">
        <w:rPr>
          <w:color w:val="808080" w:themeColor="background1" w:themeShade="80"/>
          <w:sz w:val="24"/>
          <w:szCs w:val="24"/>
        </w:rPr>
        <w:t xml:space="preserve">. Im Vor-Pandemie-Jahr 2019 waren 885.000 Tonnen </w:t>
      </w:r>
      <w:r w:rsidR="00BE4D60">
        <w:rPr>
          <w:color w:val="808080" w:themeColor="background1" w:themeShade="80"/>
          <w:sz w:val="24"/>
          <w:szCs w:val="24"/>
        </w:rPr>
        <w:t xml:space="preserve">Güter </w:t>
      </w:r>
      <w:r w:rsidR="00232E3C">
        <w:rPr>
          <w:color w:val="808080" w:themeColor="background1" w:themeShade="80"/>
          <w:sz w:val="24"/>
          <w:szCs w:val="24"/>
        </w:rPr>
        <w:t xml:space="preserve">an der Warnow </w:t>
      </w:r>
      <w:r w:rsidR="00970EFF">
        <w:rPr>
          <w:color w:val="808080" w:themeColor="background1" w:themeShade="80"/>
          <w:sz w:val="24"/>
          <w:szCs w:val="24"/>
        </w:rPr>
        <w:t xml:space="preserve">in </w:t>
      </w:r>
      <w:r w:rsidR="00232E3C">
        <w:rPr>
          <w:color w:val="808080" w:themeColor="background1" w:themeShade="80"/>
          <w:sz w:val="24"/>
          <w:szCs w:val="24"/>
        </w:rPr>
        <w:t>Rostock-</w:t>
      </w:r>
      <w:r w:rsidR="00970EFF">
        <w:rPr>
          <w:color w:val="808080" w:themeColor="background1" w:themeShade="80"/>
          <w:sz w:val="24"/>
          <w:szCs w:val="24"/>
        </w:rPr>
        <w:t xml:space="preserve">Marienehe </w:t>
      </w:r>
      <w:r w:rsidR="006F433D">
        <w:rPr>
          <w:color w:val="808080" w:themeColor="background1" w:themeShade="80"/>
          <w:sz w:val="24"/>
          <w:szCs w:val="24"/>
        </w:rPr>
        <w:t xml:space="preserve">über die </w:t>
      </w:r>
      <w:proofErr w:type="spellStart"/>
      <w:r w:rsidR="006F433D">
        <w:rPr>
          <w:color w:val="808080" w:themeColor="background1" w:themeShade="80"/>
          <w:sz w:val="24"/>
          <w:szCs w:val="24"/>
        </w:rPr>
        <w:t>Kaikante</w:t>
      </w:r>
      <w:proofErr w:type="spellEnd"/>
      <w:r w:rsidR="006F433D">
        <w:rPr>
          <w:color w:val="808080" w:themeColor="background1" w:themeShade="80"/>
          <w:sz w:val="24"/>
          <w:szCs w:val="24"/>
        </w:rPr>
        <w:t xml:space="preserve"> </w:t>
      </w:r>
      <w:r w:rsidR="00970EFF">
        <w:rPr>
          <w:color w:val="808080" w:themeColor="background1" w:themeShade="80"/>
          <w:sz w:val="24"/>
          <w:szCs w:val="24"/>
        </w:rPr>
        <w:t>gegangen.</w:t>
      </w:r>
      <w:r w:rsidR="00304941">
        <w:rPr>
          <w:color w:val="808080" w:themeColor="background1" w:themeShade="80"/>
          <w:sz w:val="24"/>
          <w:szCs w:val="24"/>
        </w:rPr>
        <w:t xml:space="preserve"> Düngemittel </w:t>
      </w:r>
      <w:r w:rsidR="00232E3C">
        <w:rPr>
          <w:color w:val="808080" w:themeColor="background1" w:themeShade="80"/>
          <w:sz w:val="24"/>
          <w:szCs w:val="24"/>
        </w:rPr>
        <w:t>im</w:t>
      </w:r>
      <w:r w:rsidR="00304941">
        <w:rPr>
          <w:color w:val="808080" w:themeColor="background1" w:themeShade="80"/>
          <w:sz w:val="24"/>
          <w:szCs w:val="24"/>
        </w:rPr>
        <w:t xml:space="preserve"> </w:t>
      </w:r>
      <w:r w:rsidR="00232E3C">
        <w:rPr>
          <w:color w:val="808080" w:themeColor="background1" w:themeShade="80"/>
          <w:sz w:val="24"/>
          <w:szCs w:val="24"/>
        </w:rPr>
        <w:t xml:space="preserve">Bereich </w:t>
      </w:r>
      <w:r w:rsidR="00304941">
        <w:rPr>
          <w:color w:val="808080" w:themeColor="background1" w:themeShade="80"/>
          <w:sz w:val="24"/>
          <w:szCs w:val="24"/>
        </w:rPr>
        <w:t>Massengut</w:t>
      </w:r>
      <w:r w:rsidR="00232E3C">
        <w:rPr>
          <w:color w:val="808080" w:themeColor="background1" w:themeShade="80"/>
          <w:sz w:val="24"/>
          <w:szCs w:val="24"/>
        </w:rPr>
        <w:t xml:space="preserve"> </w:t>
      </w:r>
      <w:r w:rsidR="00304941">
        <w:rPr>
          <w:color w:val="808080" w:themeColor="background1" w:themeShade="80"/>
          <w:sz w:val="24"/>
          <w:szCs w:val="24"/>
        </w:rPr>
        <w:t>und Holz bei</w:t>
      </w:r>
      <w:r w:rsidR="00232E3C">
        <w:rPr>
          <w:color w:val="808080" w:themeColor="background1" w:themeShade="80"/>
          <w:sz w:val="24"/>
          <w:szCs w:val="24"/>
        </w:rPr>
        <w:t>m</w:t>
      </w:r>
      <w:r w:rsidR="00304941">
        <w:rPr>
          <w:color w:val="808080" w:themeColor="background1" w:themeShade="80"/>
          <w:sz w:val="24"/>
          <w:szCs w:val="24"/>
        </w:rPr>
        <w:t xml:space="preserve"> Stückgut prägten auch im zurückliegenden Jahr das Umschlagsgeschehen im zweitgrößten Rostocker Hafen.</w:t>
      </w:r>
      <w:r w:rsidR="000F1873">
        <w:rPr>
          <w:color w:val="808080" w:themeColor="background1" w:themeShade="80"/>
          <w:sz w:val="24"/>
          <w:szCs w:val="24"/>
        </w:rPr>
        <w:t xml:space="preserve"> </w:t>
      </w:r>
      <w:r w:rsidR="00567506">
        <w:rPr>
          <w:color w:val="808080" w:themeColor="background1" w:themeShade="80"/>
          <w:sz w:val="24"/>
          <w:szCs w:val="24"/>
        </w:rPr>
        <w:t>„</w:t>
      </w:r>
      <w:r w:rsidR="006F433D">
        <w:rPr>
          <w:color w:val="808080" w:themeColor="background1" w:themeShade="80"/>
          <w:sz w:val="24"/>
          <w:szCs w:val="24"/>
        </w:rPr>
        <w:t>Ver</w:t>
      </w:r>
      <w:r w:rsidR="009F4BCB">
        <w:rPr>
          <w:color w:val="808080" w:themeColor="background1" w:themeShade="80"/>
          <w:sz w:val="24"/>
          <w:szCs w:val="24"/>
        </w:rPr>
        <w:t xml:space="preserve">änderte </w:t>
      </w:r>
      <w:r w:rsidR="006F433D">
        <w:rPr>
          <w:color w:val="808080" w:themeColor="background1" w:themeShade="80"/>
          <w:sz w:val="24"/>
          <w:szCs w:val="24"/>
        </w:rPr>
        <w:t xml:space="preserve">Marktfaktoren </w:t>
      </w:r>
      <w:r w:rsidR="009F4BCB">
        <w:rPr>
          <w:color w:val="808080" w:themeColor="background1" w:themeShade="80"/>
          <w:sz w:val="24"/>
          <w:szCs w:val="24"/>
        </w:rPr>
        <w:t xml:space="preserve">haben die Entwicklung in den </w:t>
      </w:r>
      <w:proofErr w:type="spellStart"/>
      <w:r w:rsidR="009F4BCB">
        <w:rPr>
          <w:color w:val="808080" w:themeColor="background1" w:themeShade="80"/>
          <w:sz w:val="24"/>
          <w:szCs w:val="24"/>
        </w:rPr>
        <w:t>Gutarten</w:t>
      </w:r>
      <w:proofErr w:type="spellEnd"/>
      <w:r w:rsidR="009F4BCB">
        <w:rPr>
          <w:color w:val="808080" w:themeColor="background1" w:themeShade="80"/>
          <w:sz w:val="24"/>
          <w:szCs w:val="24"/>
        </w:rPr>
        <w:t xml:space="preserve"> </w:t>
      </w:r>
      <w:r w:rsidR="00FB755B">
        <w:rPr>
          <w:color w:val="808080" w:themeColor="background1" w:themeShade="80"/>
          <w:sz w:val="24"/>
          <w:szCs w:val="24"/>
        </w:rPr>
        <w:t xml:space="preserve">sehr </w:t>
      </w:r>
      <w:r w:rsidR="009F4BCB">
        <w:rPr>
          <w:color w:val="808080" w:themeColor="background1" w:themeShade="80"/>
          <w:sz w:val="24"/>
          <w:szCs w:val="24"/>
        </w:rPr>
        <w:t xml:space="preserve">unterschiedlich beeinflusst, so dass wir zwar insgesamt an das hohe </w:t>
      </w:r>
      <w:r w:rsidR="00F63A41">
        <w:rPr>
          <w:color w:val="808080" w:themeColor="background1" w:themeShade="80"/>
          <w:sz w:val="24"/>
          <w:szCs w:val="24"/>
        </w:rPr>
        <w:t>Vorjahresn</w:t>
      </w:r>
      <w:r w:rsidR="009F4BCB">
        <w:rPr>
          <w:color w:val="808080" w:themeColor="background1" w:themeShade="80"/>
          <w:sz w:val="24"/>
          <w:szCs w:val="24"/>
        </w:rPr>
        <w:t xml:space="preserve">iveau anknüpfen konnten, aber </w:t>
      </w:r>
      <w:r w:rsidR="00F63A41">
        <w:rPr>
          <w:color w:val="808080" w:themeColor="background1" w:themeShade="80"/>
          <w:sz w:val="24"/>
          <w:szCs w:val="24"/>
        </w:rPr>
        <w:t xml:space="preserve">ein deutlicher Zuwachs ausgeblieben ist“, resümiert Steffen Knispel, Geschäftsführer der </w:t>
      </w:r>
      <w:r w:rsidR="00F63A41" w:rsidRPr="00AC560B">
        <w:rPr>
          <w:color w:val="808080" w:themeColor="background1" w:themeShade="80"/>
          <w:sz w:val="24"/>
          <w:szCs w:val="24"/>
        </w:rPr>
        <w:t xml:space="preserve">Rostocker Fracht- und Fischereihafen GmbH </w:t>
      </w:r>
      <w:r w:rsidR="00F63A41">
        <w:rPr>
          <w:color w:val="808080" w:themeColor="background1" w:themeShade="80"/>
          <w:sz w:val="24"/>
          <w:szCs w:val="24"/>
        </w:rPr>
        <w:t xml:space="preserve">(RFH). So </w:t>
      </w:r>
      <w:r w:rsidR="00D6057A">
        <w:rPr>
          <w:color w:val="808080" w:themeColor="background1" w:themeShade="80"/>
          <w:sz w:val="24"/>
          <w:szCs w:val="24"/>
        </w:rPr>
        <w:t xml:space="preserve">schlug </w:t>
      </w:r>
      <w:r w:rsidR="00F63A41">
        <w:rPr>
          <w:color w:val="808080" w:themeColor="background1" w:themeShade="80"/>
          <w:sz w:val="24"/>
          <w:szCs w:val="24"/>
        </w:rPr>
        <w:t>ein</w:t>
      </w:r>
      <w:r w:rsidR="00412495">
        <w:rPr>
          <w:color w:val="808080" w:themeColor="background1" w:themeShade="80"/>
          <w:sz w:val="24"/>
          <w:szCs w:val="24"/>
        </w:rPr>
        <w:t xml:space="preserve"> rapider </w:t>
      </w:r>
      <w:r w:rsidR="00F63A41">
        <w:rPr>
          <w:color w:val="808080" w:themeColor="background1" w:themeShade="80"/>
          <w:sz w:val="24"/>
          <w:szCs w:val="24"/>
        </w:rPr>
        <w:t>Kosten</w:t>
      </w:r>
      <w:r w:rsidR="00412495">
        <w:rPr>
          <w:color w:val="808080" w:themeColor="background1" w:themeShade="80"/>
          <w:sz w:val="24"/>
          <w:szCs w:val="24"/>
        </w:rPr>
        <w:t>anstieg</w:t>
      </w:r>
      <w:r w:rsidR="00F63A41">
        <w:rPr>
          <w:color w:val="808080" w:themeColor="background1" w:themeShade="80"/>
          <w:sz w:val="24"/>
          <w:szCs w:val="24"/>
        </w:rPr>
        <w:t xml:space="preserve"> </w:t>
      </w:r>
      <w:r w:rsidR="00412495">
        <w:rPr>
          <w:color w:val="808080" w:themeColor="background1" w:themeShade="80"/>
          <w:sz w:val="24"/>
          <w:szCs w:val="24"/>
        </w:rPr>
        <w:t>für</w:t>
      </w:r>
      <w:r w:rsidR="00F63A41">
        <w:rPr>
          <w:color w:val="808080" w:themeColor="background1" w:themeShade="80"/>
          <w:sz w:val="24"/>
          <w:szCs w:val="24"/>
        </w:rPr>
        <w:t xml:space="preserve"> Zusatzstoffe </w:t>
      </w:r>
      <w:r w:rsidR="00412495">
        <w:rPr>
          <w:color w:val="808080" w:themeColor="background1" w:themeShade="80"/>
          <w:sz w:val="24"/>
          <w:szCs w:val="24"/>
        </w:rPr>
        <w:t>zur</w:t>
      </w:r>
      <w:r w:rsidR="00F63A41">
        <w:rPr>
          <w:color w:val="808080" w:themeColor="background1" w:themeShade="80"/>
          <w:sz w:val="24"/>
          <w:szCs w:val="24"/>
        </w:rPr>
        <w:t xml:space="preserve"> Düngemittelproduktion </w:t>
      </w:r>
      <w:r w:rsidR="00D6057A">
        <w:rPr>
          <w:color w:val="808080" w:themeColor="background1" w:themeShade="80"/>
          <w:sz w:val="24"/>
          <w:szCs w:val="24"/>
        </w:rPr>
        <w:t xml:space="preserve">auf den </w:t>
      </w:r>
      <w:r w:rsidR="004B7349">
        <w:rPr>
          <w:color w:val="808080" w:themeColor="background1" w:themeShade="80"/>
          <w:sz w:val="24"/>
          <w:szCs w:val="24"/>
        </w:rPr>
        <w:t xml:space="preserve">Umschlag von </w:t>
      </w:r>
      <w:r w:rsidR="0002560D">
        <w:rPr>
          <w:color w:val="808080" w:themeColor="background1" w:themeShade="80"/>
          <w:sz w:val="24"/>
          <w:szCs w:val="24"/>
        </w:rPr>
        <w:t>Düngemittel</w:t>
      </w:r>
      <w:r w:rsidR="004B7349">
        <w:rPr>
          <w:color w:val="808080" w:themeColor="background1" w:themeShade="80"/>
          <w:sz w:val="24"/>
          <w:szCs w:val="24"/>
        </w:rPr>
        <w:t>n</w:t>
      </w:r>
      <w:r w:rsidR="00D6057A">
        <w:rPr>
          <w:color w:val="808080" w:themeColor="background1" w:themeShade="80"/>
          <w:sz w:val="24"/>
          <w:szCs w:val="24"/>
        </w:rPr>
        <w:t xml:space="preserve"> durch, der</w:t>
      </w:r>
      <w:r w:rsidR="0002560D">
        <w:rPr>
          <w:color w:val="808080" w:themeColor="background1" w:themeShade="80"/>
          <w:sz w:val="24"/>
          <w:szCs w:val="24"/>
        </w:rPr>
        <w:t xml:space="preserve"> </w:t>
      </w:r>
      <w:r w:rsidR="00F63A41">
        <w:rPr>
          <w:color w:val="808080" w:themeColor="background1" w:themeShade="80"/>
          <w:sz w:val="24"/>
          <w:szCs w:val="24"/>
        </w:rPr>
        <w:t xml:space="preserve">um mehr als 40.000 Tonnen </w:t>
      </w:r>
      <w:r w:rsidR="0002560D">
        <w:rPr>
          <w:color w:val="808080" w:themeColor="background1" w:themeShade="80"/>
          <w:sz w:val="24"/>
          <w:szCs w:val="24"/>
        </w:rPr>
        <w:t>auf rund 320.000 Tonnen (minus 12 Prozent</w:t>
      </w:r>
      <w:r w:rsidR="0051197A">
        <w:rPr>
          <w:color w:val="808080" w:themeColor="background1" w:themeShade="80"/>
          <w:sz w:val="24"/>
          <w:szCs w:val="24"/>
        </w:rPr>
        <w:t>)</w:t>
      </w:r>
      <w:r w:rsidR="00FB755B">
        <w:rPr>
          <w:color w:val="808080" w:themeColor="background1" w:themeShade="80"/>
          <w:sz w:val="24"/>
          <w:szCs w:val="24"/>
        </w:rPr>
        <w:t xml:space="preserve"> </w:t>
      </w:r>
      <w:r w:rsidR="004B7349">
        <w:rPr>
          <w:color w:val="808080" w:themeColor="background1" w:themeShade="80"/>
          <w:sz w:val="24"/>
          <w:szCs w:val="24"/>
        </w:rPr>
        <w:t>zurückging.</w:t>
      </w:r>
      <w:r w:rsidR="0051197A">
        <w:rPr>
          <w:color w:val="808080" w:themeColor="background1" w:themeShade="80"/>
          <w:sz w:val="24"/>
          <w:szCs w:val="24"/>
        </w:rPr>
        <w:t xml:space="preserve"> Umgekehrt</w:t>
      </w:r>
      <w:r w:rsidR="00E75395">
        <w:rPr>
          <w:color w:val="808080" w:themeColor="background1" w:themeShade="80"/>
          <w:sz w:val="24"/>
          <w:szCs w:val="24"/>
        </w:rPr>
        <w:t>e</w:t>
      </w:r>
      <w:r w:rsidR="0051197A">
        <w:rPr>
          <w:color w:val="808080" w:themeColor="background1" w:themeShade="80"/>
          <w:sz w:val="24"/>
          <w:szCs w:val="24"/>
        </w:rPr>
        <w:t xml:space="preserve"> Vorzeichen </w:t>
      </w:r>
      <w:r w:rsidR="00D6057A">
        <w:rPr>
          <w:color w:val="808080" w:themeColor="background1" w:themeShade="80"/>
          <w:sz w:val="24"/>
          <w:szCs w:val="24"/>
        </w:rPr>
        <w:t xml:space="preserve">indes </w:t>
      </w:r>
      <w:r w:rsidR="0051197A">
        <w:rPr>
          <w:color w:val="808080" w:themeColor="background1" w:themeShade="80"/>
          <w:sz w:val="24"/>
          <w:szCs w:val="24"/>
        </w:rPr>
        <w:t>bei</w:t>
      </w:r>
      <w:r w:rsidR="00D6057A">
        <w:rPr>
          <w:color w:val="808080" w:themeColor="background1" w:themeShade="80"/>
          <w:sz w:val="24"/>
          <w:szCs w:val="24"/>
        </w:rPr>
        <w:t>m</w:t>
      </w:r>
      <w:r w:rsidR="0051197A">
        <w:rPr>
          <w:color w:val="808080" w:themeColor="background1" w:themeShade="80"/>
          <w:sz w:val="24"/>
          <w:szCs w:val="24"/>
        </w:rPr>
        <w:t xml:space="preserve"> Holz: </w:t>
      </w:r>
      <w:r w:rsidR="00E75395">
        <w:rPr>
          <w:color w:val="808080" w:themeColor="background1" w:themeShade="80"/>
          <w:sz w:val="24"/>
          <w:szCs w:val="24"/>
        </w:rPr>
        <w:t>Eine s</w:t>
      </w:r>
      <w:r w:rsidR="0051197A">
        <w:rPr>
          <w:color w:val="808080" w:themeColor="background1" w:themeShade="80"/>
          <w:sz w:val="24"/>
          <w:szCs w:val="24"/>
        </w:rPr>
        <w:t xml:space="preserve">teigende Nachfrage </w:t>
      </w:r>
      <w:r w:rsidR="004B7349">
        <w:rPr>
          <w:color w:val="808080" w:themeColor="background1" w:themeShade="80"/>
          <w:sz w:val="24"/>
          <w:szCs w:val="24"/>
        </w:rPr>
        <w:t xml:space="preserve">im Inland </w:t>
      </w:r>
      <w:r w:rsidR="0051197A">
        <w:rPr>
          <w:color w:val="808080" w:themeColor="background1" w:themeShade="80"/>
          <w:sz w:val="24"/>
          <w:szCs w:val="24"/>
        </w:rPr>
        <w:t xml:space="preserve">und </w:t>
      </w:r>
      <w:r w:rsidR="00412495">
        <w:rPr>
          <w:color w:val="808080" w:themeColor="background1" w:themeShade="80"/>
          <w:sz w:val="24"/>
          <w:szCs w:val="24"/>
        </w:rPr>
        <w:t>verminderte Q</w:t>
      </w:r>
      <w:r w:rsidR="0051197A">
        <w:rPr>
          <w:color w:val="808080" w:themeColor="background1" w:themeShade="80"/>
          <w:sz w:val="24"/>
          <w:szCs w:val="24"/>
        </w:rPr>
        <w:t xml:space="preserve">ualität </w:t>
      </w:r>
      <w:r w:rsidR="00412495">
        <w:rPr>
          <w:color w:val="808080" w:themeColor="background1" w:themeShade="80"/>
          <w:sz w:val="24"/>
          <w:szCs w:val="24"/>
        </w:rPr>
        <w:t xml:space="preserve">von einheimischem Holz </w:t>
      </w:r>
      <w:r w:rsidR="0051197A">
        <w:rPr>
          <w:color w:val="808080" w:themeColor="background1" w:themeShade="80"/>
          <w:sz w:val="24"/>
          <w:szCs w:val="24"/>
        </w:rPr>
        <w:t xml:space="preserve">ließen den </w:t>
      </w:r>
      <w:r w:rsidR="00412495">
        <w:rPr>
          <w:color w:val="808080" w:themeColor="background1" w:themeShade="80"/>
          <w:sz w:val="24"/>
          <w:szCs w:val="24"/>
        </w:rPr>
        <w:t xml:space="preserve">seeseitigen Import </w:t>
      </w:r>
      <w:r w:rsidR="0051197A">
        <w:rPr>
          <w:color w:val="808080" w:themeColor="background1" w:themeShade="80"/>
          <w:sz w:val="24"/>
          <w:szCs w:val="24"/>
        </w:rPr>
        <w:t xml:space="preserve">gegenüber 2020 um </w:t>
      </w:r>
      <w:r w:rsidR="00E75395">
        <w:rPr>
          <w:color w:val="808080" w:themeColor="background1" w:themeShade="80"/>
          <w:sz w:val="24"/>
          <w:szCs w:val="24"/>
        </w:rPr>
        <w:t>über</w:t>
      </w:r>
      <w:r w:rsidR="0051197A">
        <w:rPr>
          <w:color w:val="808080" w:themeColor="background1" w:themeShade="80"/>
          <w:sz w:val="24"/>
          <w:szCs w:val="24"/>
        </w:rPr>
        <w:t xml:space="preserve"> 70.000 Tonnen auf rund 415.000 Tonnen </w:t>
      </w:r>
      <w:r w:rsidR="00DC7226">
        <w:rPr>
          <w:color w:val="808080" w:themeColor="background1" w:themeShade="80"/>
          <w:sz w:val="24"/>
          <w:szCs w:val="24"/>
        </w:rPr>
        <w:t>an</w:t>
      </w:r>
      <w:r w:rsidR="0031393E">
        <w:rPr>
          <w:color w:val="808080" w:themeColor="background1" w:themeShade="80"/>
          <w:sz w:val="24"/>
          <w:szCs w:val="24"/>
        </w:rPr>
        <w:t>steigen (plus 21 Prozent)</w:t>
      </w:r>
      <w:r w:rsidR="00E75395">
        <w:rPr>
          <w:color w:val="808080" w:themeColor="background1" w:themeShade="80"/>
          <w:sz w:val="24"/>
          <w:szCs w:val="24"/>
        </w:rPr>
        <w:t>.</w:t>
      </w:r>
    </w:p>
    <w:p w14:paraId="098976CE" w14:textId="77777777" w:rsidR="00E75395" w:rsidRDefault="00E75395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37A8EC91" w14:textId="64C58DCC" w:rsidR="00B96FE4" w:rsidRDefault="006E46A6" w:rsidP="00F63A41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Das Hafengeschäft steuerte 2021 mit einem Umsatzplus von acht Prozent auf 5,5 Millionen Euro die Hälfte des Gesamtumsatzes des RFH</w:t>
      </w:r>
      <w:r w:rsidR="0007718D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 xml:space="preserve">bei. </w:t>
      </w:r>
      <w:r w:rsidR="0068765B">
        <w:rPr>
          <w:color w:val="808080" w:themeColor="background1" w:themeShade="80"/>
          <w:sz w:val="24"/>
          <w:szCs w:val="24"/>
        </w:rPr>
        <w:t>Neben dem Betrieb des firmeneigenen Kühlhauses, in dem bis zu 10.000 Tonnen Tief- und Leichtkühlware zwischengelagert werden können</w:t>
      </w:r>
      <w:r w:rsidR="00AF4A5E">
        <w:rPr>
          <w:color w:val="808080" w:themeColor="background1" w:themeShade="80"/>
          <w:sz w:val="24"/>
          <w:szCs w:val="24"/>
        </w:rPr>
        <w:t xml:space="preserve">, zählen Management und Entwicklung von Gewerbeflächen und </w:t>
      </w:r>
      <w:r w:rsidR="000714EC">
        <w:rPr>
          <w:color w:val="808080" w:themeColor="background1" w:themeShade="80"/>
          <w:sz w:val="24"/>
          <w:szCs w:val="24"/>
        </w:rPr>
        <w:t>I</w:t>
      </w:r>
      <w:r w:rsidR="00AF4A5E">
        <w:rPr>
          <w:color w:val="808080" w:themeColor="background1" w:themeShade="80"/>
          <w:sz w:val="24"/>
          <w:szCs w:val="24"/>
        </w:rPr>
        <w:t>mmobilien zu</w:t>
      </w:r>
      <w:r w:rsidR="002206D6">
        <w:rPr>
          <w:color w:val="808080" w:themeColor="background1" w:themeShade="80"/>
          <w:sz w:val="24"/>
          <w:szCs w:val="24"/>
        </w:rPr>
        <w:t xml:space="preserve"> den Unternehmens</w:t>
      </w:r>
      <w:r w:rsidR="002D337A">
        <w:rPr>
          <w:color w:val="808080" w:themeColor="background1" w:themeShade="80"/>
          <w:sz w:val="24"/>
          <w:szCs w:val="24"/>
        </w:rPr>
        <w:t xml:space="preserve">aktivitäten </w:t>
      </w:r>
      <w:r w:rsidR="002206D6">
        <w:rPr>
          <w:color w:val="808080" w:themeColor="background1" w:themeShade="80"/>
          <w:sz w:val="24"/>
          <w:szCs w:val="24"/>
        </w:rPr>
        <w:t xml:space="preserve">des RFH. Mit dem Verkauf eines 6700 m² großen Grundstückes </w:t>
      </w:r>
      <w:r w:rsidR="007844C0">
        <w:rPr>
          <w:color w:val="808080" w:themeColor="background1" w:themeShade="80"/>
          <w:sz w:val="24"/>
          <w:szCs w:val="24"/>
        </w:rPr>
        <w:t>a</w:t>
      </w:r>
      <w:r w:rsidR="002206D6">
        <w:rPr>
          <w:color w:val="808080" w:themeColor="background1" w:themeShade="80"/>
          <w:sz w:val="24"/>
          <w:szCs w:val="24"/>
        </w:rPr>
        <w:t xml:space="preserve">m </w:t>
      </w:r>
      <w:r w:rsidR="007844C0">
        <w:rPr>
          <w:color w:val="808080" w:themeColor="background1" w:themeShade="80"/>
          <w:sz w:val="24"/>
          <w:szCs w:val="24"/>
        </w:rPr>
        <w:t>A</w:t>
      </w:r>
      <w:r w:rsidR="002206D6">
        <w:rPr>
          <w:color w:val="808080" w:themeColor="background1" w:themeShade="80"/>
          <w:sz w:val="24"/>
          <w:szCs w:val="24"/>
        </w:rPr>
        <w:t xml:space="preserve">lten Fischereihafen an das </w:t>
      </w:r>
      <w:r w:rsidR="007844C0">
        <w:rPr>
          <w:color w:val="808080" w:themeColor="background1" w:themeShade="80"/>
          <w:sz w:val="24"/>
          <w:szCs w:val="24"/>
        </w:rPr>
        <w:t xml:space="preserve">Rostocker Fraunhofer-Institut IGD im vorigen Jahr ebnete der RFH den Weg </w:t>
      </w:r>
      <w:r w:rsidR="007F7C8F">
        <w:rPr>
          <w:color w:val="808080" w:themeColor="background1" w:themeShade="80"/>
          <w:sz w:val="24"/>
          <w:szCs w:val="24"/>
        </w:rPr>
        <w:t xml:space="preserve">zum </w:t>
      </w:r>
      <w:r w:rsidR="008C34D8">
        <w:rPr>
          <w:color w:val="808080" w:themeColor="background1" w:themeShade="80"/>
          <w:sz w:val="24"/>
          <w:szCs w:val="24"/>
        </w:rPr>
        <w:t>B</w:t>
      </w:r>
      <w:r w:rsidR="007844C0">
        <w:rPr>
          <w:color w:val="808080" w:themeColor="background1" w:themeShade="80"/>
          <w:sz w:val="24"/>
          <w:szCs w:val="24"/>
        </w:rPr>
        <w:t xml:space="preserve">au des Hauptgebäudes </w:t>
      </w:r>
      <w:r w:rsidR="008C34D8">
        <w:rPr>
          <w:color w:val="808080" w:themeColor="background1" w:themeShade="80"/>
          <w:sz w:val="24"/>
          <w:szCs w:val="24"/>
        </w:rPr>
        <w:t>des Ocean Technology Campus</w:t>
      </w:r>
      <w:r w:rsidR="007F7C8F">
        <w:rPr>
          <w:color w:val="808080" w:themeColor="background1" w:themeShade="80"/>
          <w:sz w:val="24"/>
          <w:szCs w:val="24"/>
        </w:rPr>
        <w:t xml:space="preserve"> (OTC). Die Einrichtung wird </w:t>
      </w:r>
      <w:r w:rsidR="008C34D8">
        <w:rPr>
          <w:color w:val="808080" w:themeColor="background1" w:themeShade="80"/>
          <w:sz w:val="24"/>
          <w:szCs w:val="24"/>
        </w:rPr>
        <w:t>neuartige Unterwasser-Meerestechnologien zum Forschungsgegenstand ha</w:t>
      </w:r>
      <w:r w:rsidR="007F7C8F">
        <w:rPr>
          <w:color w:val="808080" w:themeColor="background1" w:themeShade="80"/>
          <w:sz w:val="24"/>
          <w:szCs w:val="24"/>
        </w:rPr>
        <w:t>ben</w:t>
      </w:r>
      <w:r w:rsidR="008C34D8">
        <w:rPr>
          <w:color w:val="808080" w:themeColor="background1" w:themeShade="80"/>
          <w:sz w:val="24"/>
          <w:szCs w:val="24"/>
        </w:rPr>
        <w:t>. „D</w:t>
      </w:r>
      <w:r w:rsidR="007F7C8F">
        <w:rPr>
          <w:color w:val="808080" w:themeColor="background1" w:themeShade="80"/>
          <w:sz w:val="24"/>
          <w:szCs w:val="24"/>
        </w:rPr>
        <w:t xml:space="preserve">en </w:t>
      </w:r>
      <w:r w:rsidR="00FF3ACA">
        <w:rPr>
          <w:color w:val="808080" w:themeColor="background1" w:themeShade="80"/>
          <w:sz w:val="24"/>
          <w:szCs w:val="24"/>
        </w:rPr>
        <w:t xml:space="preserve">Umfang der geplanten </w:t>
      </w:r>
      <w:r w:rsidR="007F7C8F">
        <w:rPr>
          <w:color w:val="808080" w:themeColor="background1" w:themeShade="80"/>
          <w:sz w:val="24"/>
          <w:szCs w:val="24"/>
        </w:rPr>
        <w:t>Sanierung d</w:t>
      </w:r>
      <w:r w:rsidR="00FF3ACA">
        <w:rPr>
          <w:color w:val="808080" w:themeColor="background1" w:themeShade="80"/>
          <w:sz w:val="24"/>
          <w:szCs w:val="24"/>
        </w:rPr>
        <w:t>er</w:t>
      </w:r>
      <w:r w:rsidR="007F7C8F">
        <w:rPr>
          <w:color w:val="808080" w:themeColor="background1" w:themeShade="80"/>
          <w:sz w:val="24"/>
          <w:szCs w:val="24"/>
        </w:rPr>
        <w:t xml:space="preserve"> angrenzenden Liegeplätze 4</w:t>
      </w:r>
      <w:r w:rsidR="00FF3ACA">
        <w:rPr>
          <w:color w:val="808080" w:themeColor="background1" w:themeShade="80"/>
          <w:sz w:val="24"/>
          <w:szCs w:val="24"/>
        </w:rPr>
        <w:t xml:space="preserve"> und </w:t>
      </w:r>
      <w:r w:rsidR="007F7C8F">
        <w:rPr>
          <w:color w:val="808080" w:themeColor="background1" w:themeShade="80"/>
          <w:sz w:val="24"/>
          <w:szCs w:val="24"/>
        </w:rPr>
        <w:t xml:space="preserve">5 werden wir </w:t>
      </w:r>
      <w:r w:rsidR="00FF3ACA">
        <w:rPr>
          <w:color w:val="808080" w:themeColor="background1" w:themeShade="80"/>
          <w:sz w:val="24"/>
          <w:szCs w:val="24"/>
        </w:rPr>
        <w:t>den Erfordernissen des OTC anpassen</w:t>
      </w:r>
      <w:r w:rsidR="0007718D">
        <w:rPr>
          <w:color w:val="808080" w:themeColor="background1" w:themeShade="80"/>
          <w:sz w:val="24"/>
          <w:szCs w:val="24"/>
        </w:rPr>
        <w:t xml:space="preserve"> und damit auch eine Standortaufwertung für den Ocean Technology Campus schaffen</w:t>
      </w:r>
      <w:r w:rsidR="00FF3ACA">
        <w:rPr>
          <w:color w:val="808080" w:themeColor="background1" w:themeShade="80"/>
          <w:sz w:val="24"/>
          <w:szCs w:val="24"/>
        </w:rPr>
        <w:t xml:space="preserve">“, so RFH-Chef Knispel. </w:t>
      </w:r>
      <w:r w:rsidR="00B96FE4">
        <w:rPr>
          <w:color w:val="808080" w:themeColor="background1" w:themeShade="80"/>
          <w:sz w:val="24"/>
          <w:szCs w:val="24"/>
        </w:rPr>
        <w:t xml:space="preserve">Unweit des OTC-Neubaus wird in den nächsten Jahren </w:t>
      </w:r>
      <w:r w:rsidR="00FF3ACA">
        <w:rPr>
          <w:color w:val="808080" w:themeColor="background1" w:themeShade="80"/>
          <w:sz w:val="24"/>
          <w:szCs w:val="24"/>
        </w:rPr>
        <w:t>d</w:t>
      </w:r>
      <w:r w:rsidR="00B96FE4">
        <w:rPr>
          <w:color w:val="808080" w:themeColor="background1" w:themeShade="80"/>
          <w:sz w:val="24"/>
          <w:szCs w:val="24"/>
        </w:rPr>
        <w:t>a</w:t>
      </w:r>
      <w:r w:rsidR="00FF3ACA">
        <w:rPr>
          <w:color w:val="808080" w:themeColor="background1" w:themeShade="80"/>
          <w:sz w:val="24"/>
          <w:szCs w:val="24"/>
        </w:rPr>
        <w:t xml:space="preserve">s denkmalgeschützte </w:t>
      </w:r>
      <w:r w:rsidR="00B96FE4">
        <w:rPr>
          <w:color w:val="808080" w:themeColor="background1" w:themeShade="80"/>
          <w:sz w:val="24"/>
          <w:szCs w:val="24"/>
        </w:rPr>
        <w:t xml:space="preserve">Gebäude 215 umfassend modernisiert. Ab 2025 befindet sich dort </w:t>
      </w:r>
      <w:r w:rsidR="0058704C">
        <w:rPr>
          <w:color w:val="808080" w:themeColor="background1" w:themeShade="80"/>
          <w:sz w:val="24"/>
          <w:szCs w:val="24"/>
        </w:rPr>
        <w:t xml:space="preserve">auch </w:t>
      </w:r>
      <w:r w:rsidR="00B96FE4">
        <w:rPr>
          <w:color w:val="808080" w:themeColor="background1" w:themeShade="80"/>
          <w:sz w:val="24"/>
          <w:szCs w:val="24"/>
        </w:rPr>
        <w:t>der neue Verwaltungssitz des RFH.</w:t>
      </w:r>
    </w:p>
    <w:p w14:paraId="140D4614" w14:textId="22C569D7" w:rsidR="00B96FE4" w:rsidRDefault="00B96FE4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7540BA18" w14:textId="77777777" w:rsidR="00024A56" w:rsidRDefault="0058704C" w:rsidP="00F63A41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Der vor einigen Jahren eingeschlagene Kurs, die Basis zur weiteren Entwicklung des RFH auszubauen sowie effizienter und nachhaltiger zu gestalten, wird a</w:t>
      </w:r>
      <w:r w:rsidR="00855B1B">
        <w:rPr>
          <w:color w:val="808080" w:themeColor="background1" w:themeShade="80"/>
          <w:sz w:val="24"/>
          <w:szCs w:val="24"/>
        </w:rPr>
        <w:t xml:space="preserve">uch </w:t>
      </w:r>
      <w:r w:rsidR="00E016EB">
        <w:rPr>
          <w:color w:val="808080" w:themeColor="background1" w:themeShade="80"/>
          <w:sz w:val="24"/>
          <w:szCs w:val="24"/>
        </w:rPr>
        <w:t xml:space="preserve">2022 </w:t>
      </w:r>
      <w:r w:rsidR="00855B1B">
        <w:rPr>
          <w:color w:val="808080" w:themeColor="background1" w:themeShade="80"/>
          <w:sz w:val="24"/>
          <w:szCs w:val="24"/>
        </w:rPr>
        <w:t>konsequent fortgesetzt, kündigt Geschäftsführer</w:t>
      </w:r>
      <w:r w:rsidR="00BC664D">
        <w:rPr>
          <w:color w:val="808080" w:themeColor="background1" w:themeShade="80"/>
          <w:sz w:val="24"/>
          <w:szCs w:val="24"/>
        </w:rPr>
        <w:t xml:space="preserve"> Knispel</w:t>
      </w:r>
      <w:r w:rsidR="00855B1B">
        <w:rPr>
          <w:color w:val="808080" w:themeColor="background1" w:themeShade="80"/>
          <w:sz w:val="24"/>
          <w:szCs w:val="24"/>
        </w:rPr>
        <w:t xml:space="preserve"> an. Beispielweise erhält das Kühlhaus eine neue Lagersoftware. Sie ermöglicht es, den Warendurchlauf </w:t>
      </w:r>
      <w:r w:rsidR="00E016EB">
        <w:rPr>
          <w:color w:val="808080" w:themeColor="background1" w:themeShade="80"/>
          <w:sz w:val="24"/>
          <w:szCs w:val="24"/>
        </w:rPr>
        <w:t xml:space="preserve">und die Fahrwege der Gabelstapler </w:t>
      </w:r>
      <w:r w:rsidR="00855B1B">
        <w:rPr>
          <w:color w:val="808080" w:themeColor="background1" w:themeShade="80"/>
          <w:sz w:val="24"/>
          <w:szCs w:val="24"/>
        </w:rPr>
        <w:t xml:space="preserve">zu optimieren. Auch </w:t>
      </w:r>
      <w:r w:rsidR="000841FE">
        <w:rPr>
          <w:color w:val="808080" w:themeColor="background1" w:themeShade="80"/>
          <w:sz w:val="24"/>
          <w:szCs w:val="24"/>
        </w:rPr>
        <w:t xml:space="preserve">wird in </w:t>
      </w:r>
      <w:r w:rsidR="00855B1B">
        <w:rPr>
          <w:color w:val="808080" w:themeColor="background1" w:themeShade="80"/>
          <w:sz w:val="24"/>
          <w:szCs w:val="24"/>
        </w:rPr>
        <w:t>eine neue betriebseigene Lkw-Waage</w:t>
      </w:r>
      <w:r w:rsidR="00E016EB">
        <w:rPr>
          <w:color w:val="808080" w:themeColor="background1" w:themeShade="80"/>
          <w:sz w:val="24"/>
          <w:szCs w:val="24"/>
        </w:rPr>
        <w:t xml:space="preserve"> in unmittelbarer Nähe </w:t>
      </w:r>
      <w:r w:rsidR="00855B1B">
        <w:rPr>
          <w:color w:val="808080" w:themeColor="background1" w:themeShade="80"/>
          <w:sz w:val="24"/>
          <w:szCs w:val="24"/>
        </w:rPr>
        <w:t xml:space="preserve">der Lagerhallen am Warnow-Pier </w:t>
      </w:r>
      <w:r w:rsidR="000841FE">
        <w:rPr>
          <w:color w:val="808080" w:themeColor="background1" w:themeShade="80"/>
          <w:sz w:val="24"/>
          <w:szCs w:val="24"/>
        </w:rPr>
        <w:t xml:space="preserve">investiert, um die </w:t>
      </w:r>
      <w:r w:rsidR="00E016EB">
        <w:rPr>
          <w:color w:val="808080" w:themeColor="background1" w:themeShade="80"/>
          <w:sz w:val="24"/>
          <w:szCs w:val="24"/>
        </w:rPr>
        <w:t xml:space="preserve">Logistik im Hafen </w:t>
      </w:r>
      <w:r w:rsidR="000841FE">
        <w:rPr>
          <w:color w:val="808080" w:themeColor="background1" w:themeShade="80"/>
          <w:sz w:val="24"/>
          <w:szCs w:val="24"/>
        </w:rPr>
        <w:t xml:space="preserve">noch </w:t>
      </w:r>
      <w:r w:rsidR="00E016EB">
        <w:rPr>
          <w:color w:val="808080" w:themeColor="background1" w:themeShade="80"/>
          <w:sz w:val="24"/>
          <w:szCs w:val="24"/>
        </w:rPr>
        <w:t>kostengünstiger und umweltschonend</w:t>
      </w:r>
      <w:r w:rsidR="000841FE">
        <w:rPr>
          <w:color w:val="808080" w:themeColor="background1" w:themeShade="80"/>
          <w:sz w:val="24"/>
          <w:szCs w:val="24"/>
        </w:rPr>
        <w:t xml:space="preserve">er </w:t>
      </w:r>
      <w:r w:rsidR="00BC664D">
        <w:rPr>
          <w:color w:val="808080" w:themeColor="background1" w:themeShade="80"/>
          <w:sz w:val="24"/>
          <w:szCs w:val="24"/>
        </w:rPr>
        <w:t>zu betreiben</w:t>
      </w:r>
      <w:r w:rsidR="0007718D">
        <w:rPr>
          <w:color w:val="808080" w:themeColor="background1" w:themeShade="80"/>
          <w:sz w:val="24"/>
          <w:szCs w:val="24"/>
        </w:rPr>
        <w:t xml:space="preserve"> sowie den Kunden flexiblere Öffnungszeiten anbieten zu </w:t>
      </w:r>
    </w:p>
    <w:p w14:paraId="52BA50F0" w14:textId="77777777" w:rsidR="00024A56" w:rsidRDefault="00024A56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6F419B82" w14:textId="77777777" w:rsidR="00024A56" w:rsidRDefault="00024A56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1E9FF6FE" w14:textId="50BFF5B2" w:rsidR="00BC664D" w:rsidRDefault="0007718D" w:rsidP="00F63A41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können</w:t>
      </w:r>
      <w:r w:rsidR="00BC664D">
        <w:rPr>
          <w:color w:val="808080" w:themeColor="background1" w:themeShade="80"/>
          <w:sz w:val="24"/>
          <w:szCs w:val="24"/>
        </w:rPr>
        <w:t>. Bewährt hat sich seit gut einem Jahr auch die neue digitale Arbeitseinsatzplanung für die insgesamt 65 Mitarbeiter des RFH.</w:t>
      </w:r>
    </w:p>
    <w:p w14:paraId="0330F0D6" w14:textId="77777777" w:rsidR="00024A56" w:rsidRDefault="00024A56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6013FFA8" w14:textId="5DABD049" w:rsidR="00601F97" w:rsidRDefault="00205788" w:rsidP="00F63A41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„Neben der Digitalisierung von Betriebsprozessen wollen wir auch mit der Erweiterung </w:t>
      </w:r>
      <w:r w:rsidR="002D337A">
        <w:rPr>
          <w:color w:val="808080" w:themeColor="background1" w:themeShade="80"/>
          <w:sz w:val="24"/>
          <w:szCs w:val="24"/>
        </w:rPr>
        <w:t xml:space="preserve">des </w:t>
      </w:r>
      <w:r>
        <w:rPr>
          <w:color w:val="808080" w:themeColor="background1" w:themeShade="80"/>
          <w:sz w:val="24"/>
          <w:szCs w:val="24"/>
        </w:rPr>
        <w:t>schi</w:t>
      </w:r>
      <w:r w:rsidR="002D337A">
        <w:rPr>
          <w:color w:val="808080" w:themeColor="background1" w:themeShade="80"/>
          <w:sz w:val="24"/>
          <w:szCs w:val="24"/>
        </w:rPr>
        <w:t>e</w:t>
      </w:r>
      <w:r>
        <w:rPr>
          <w:color w:val="808080" w:themeColor="background1" w:themeShade="80"/>
          <w:sz w:val="24"/>
          <w:szCs w:val="24"/>
        </w:rPr>
        <w:t>ne</w:t>
      </w:r>
      <w:r w:rsidR="002D337A">
        <w:rPr>
          <w:color w:val="808080" w:themeColor="background1" w:themeShade="80"/>
          <w:sz w:val="24"/>
          <w:szCs w:val="24"/>
        </w:rPr>
        <w:t>n</w:t>
      </w:r>
      <w:r>
        <w:rPr>
          <w:color w:val="808080" w:themeColor="background1" w:themeShade="80"/>
          <w:sz w:val="24"/>
          <w:szCs w:val="24"/>
        </w:rPr>
        <w:t xml:space="preserve">gebundenen Güterverkehrs im Hafen </w:t>
      </w:r>
      <w:r w:rsidR="002D337A">
        <w:rPr>
          <w:color w:val="808080" w:themeColor="background1" w:themeShade="80"/>
          <w:sz w:val="24"/>
          <w:szCs w:val="24"/>
        </w:rPr>
        <w:t xml:space="preserve">die Öko-Bilanz des RFH </w:t>
      </w:r>
      <w:r w:rsidR="00CA4CD3">
        <w:rPr>
          <w:color w:val="808080" w:themeColor="background1" w:themeShade="80"/>
          <w:sz w:val="24"/>
          <w:szCs w:val="24"/>
        </w:rPr>
        <w:t>deutlich</w:t>
      </w:r>
      <w:r w:rsidR="002D337A">
        <w:rPr>
          <w:color w:val="808080" w:themeColor="background1" w:themeShade="80"/>
          <w:sz w:val="24"/>
          <w:szCs w:val="24"/>
        </w:rPr>
        <w:t xml:space="preserve"> verbessern“, betont </w:t>
      </w:r>
      <w:r w:rsidR="00DC7226">
        <w:rPr>
          <w:color w:val="808080" w:themeColor="background1" w:themeShade="80"/>
          <w:sz w:val="24"/>
          <w:szCs w:val="24"/>
        </w:rPr>
        <w:t>Steffe</w:t>
      </w:r>
      <w:r w:rsidR="002D337A">
        <w:rPr>
          <w:color w:val="808080" w:themeColor="background1" w:themeShade="80"/>
          <w:sz w:val="24"/>
          <w:szCs w:val="24"/>
        </w:rPr>
        <w:t xml:space="preserve">n Knispel einen </w:t>
      </w:r>
      <w:r w:rsidR="00DC7226">
        <w:rPr>
          <w:color w:val="808080" w:themeColor="background1" w:themeShade="80"/>
          <w:sz w:val="24"/>
          <w:szCs w:val="24"/>
        </w:rPr>
        <w:t xml:space="preserve">weiteren </w:t>
      </w:r>
      <w:r w:rsidR="002D337A">
        <w:rPr>
          <w:color w:val="808080" w:themeColor="background1" w:themeShade="80"/>
          <w:sz w:val="24"/>
          <w:szCs w:val="24"/>
        </w:rPr>
        <w:t xml:space="preserve">unternehmensstrategischen </w:t>
      </w:r>
      <w:r w:rsidR="004219B3">
        <w:rPr>
          <w:color w:val="808080" w:themeColor="background1" w:themeShade="80"/>
          <w:sz w:val="24"/>
          <w:szCs w:val="24"/>
        </w:rPr>
        <w:t xml:space="preserve">Schwerpunkt. </w:t>
      </w:r>
      <w:r w:rsidR="00DC7226">
        <w:rPr>
          <w:color w:val="808080" w:themeColor="background1" w:themeShade="80"/>
          <w:sz w:val="24"/>
          <w:szCs w:val="24"/>
        </w:rPr>
        <w:t xml:space="preserve">Derzeit befinden sich </w:t>
      </w:r>
      <w:r w:rsidR="004219B3">
        <w:rPr>
          <w:color w:val="808080" w:themeColor="background1" w:themeShade="80"/>
          <w:sz w:val="24"/>
          <w:szCs w:val="24"/>
        </w:rPr>
        <w:t>zwei Machbarkeitsstudien</w:t>
      </w:r>
      <w:r w:rsidR="00DC7226">
        <w:rPr>
          <w:color w:val="808080" w:themeColor="background1" w:themeShade="80"/>
          <w:sz w:val="24"/>
          <w:szCs w:val="24"/>
        </w:rPr>
        <w:t xml:space="preserve"> in Vorbereitung</w:t>
      </w:r>
      <w:r w:rsidR="004219B3">
        <w:rPr>
          <w:color w:val="808080" w:themeColor="background1" w:themeShade="80"/>
          <w:sz w:val="24"/>
          <w:szCs w:val="24"/>
        </w:rPr>
        <w:t xml:space="preserve">, in denen unter anderem der Ausbau der Gleisanlagen am Warnow-Pier sowie nahe der Waggonübergabestation an der südlichen Peripherie des RFH-Geländes untersucht und bewertet werden. </w:t>
      </w:r>
      <w:r w:rsidR="00601F97">
        <w:rPr>
          <w:color w:val="808080" w:themeColor="background1" w:themeShade="80"/>
          <w:sz w:val="24"/>
          <w:szCs w:val="24"/>
        </w:rPr>
        <w:t>Im Fokus steht dabei, die Voraussetzungen zu schaffen, künftig Züge von 740 Meter Länge abfertigen zu können.</w:t>
      </w:r>
    </w:p>
    <w:p w14:paraId="11BBB778" w14:textId="77777777" w:rsidR="00601F97" w:rsidRDefault="00601F97" w:rsidP="00F63A41">
      <w:pPr>
        <w:jc w:val="both"/>
        <w:rPr>
          <w:color w:val="808080" w:themeColor="background1" w:themeShade="80"/>
          <w:sz w:val="24"/>
          <w:szCs w:val="24"/>
        </w:rPr>
      </w:pPr>
    </w:p>
    <w:p w14:paraId="5B2D2EA0" w14:textId="77777777" w:rsidR="003F5DE3" w:rsidRDefault="003F5DE3" w:rsidP="0054023C">
      <w:pPr>
        <w:jc w:val="both"/>
        <w:rPr>
          <w:color w:val="808080" w:themeColor="background1" w:themeShade="80"/>
          <w:sz w:val="24"/>
          <w:szCs w:val="24"/>
        </w:rPr>
      </w:pPr>
    </w:p>
    <w:p w14:paraId="6F62A6F5" w14:textId="77777777" w:rsidR="004841E5" w:rsidRDefault="004841E5" w:rsidP="004841E5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Kontakt für die Medien:  Thomas Schwandt</w:t>
      </w:r>
    </w:p>
    <w:p w14:paraId="36AC085B" w14:textId="4F101923" w:rsidR="004841E5" w:rsidRPr="00F67FE6" w:rsidRDefault="004841E5" w:rsidP="004841E5">
      <w:pPr>
        <w:jc w:val="both"/>
        <w:rPr>
          <w:color w:val="808080" w:themeColor="background1" w:themeShade="80"/>
          <w:sz w:val="24"/>
          <w:szCs w:val="24"/>
          <w:lang w:val="en-US"/>
        </w:rPr>
      </w:pPr>
      <w:r w:rsidRPr="00863982">
        <w:rPr>
          <w:color w:val="808080" w:themeColor="background1" w:themeShade="80"/>
          <w:sz w:val="24"/>
          <w:szCs w:val="24"/>
        </w:rPr>
        <w:t xml:space="preserve">                                         </w:t>
      </w:r>
      <w:r w:rsidR="00F67FE6" w:rsidRPr="00863982">
        <w:rPr>
          <w:color w:val="808080" w:themeColor="background1" w:themeShade="80"/>
          <w:sz w:val="24"/>
          <w:szCs w:val="24"/>
        </w:rPr>
        <w:t xml:space="preserve">    </w:t>
      </w:r>
      <w:r w:rsidRPr="00F67FE6">
        <w:rPr>
          <w:color w:val="808080" w:themeColor="background1" w:themeShade="80"/>
          <w:sz w:val="24"/>
          <w:szCs w:val="24"/>
          <w:lang w:val="en-US"/>
        </w:rPr>
        <w:t>press, public, projects</w:t>
      </w:r>
    </w:p>
    <w:p w14:paraId="00C94E93" w14:textId="7552DD32" w:rsidR="004841E5" w:rsidRPr="00F67FE6" w:rsidRDefault="004841E5" w:rsidP="004841E5">
      <w:pPr>
        <w:jc w:val="both"/>
        <w:rPr>
          <w:color w:val="808080" w:themeColor="background1" w:themeShade="80"/>
          <w:sz w:val="24"/>
          <w:szCs w:val="24"/>
          <w:lang w:val="en-US"/>
        </w:rPr>
      </w:pPr>
      <w:r w:rsidRPr="00F67FE6">
        <w:rPr>
          <w:color w:val="808080" w:themeColor="background1" w:themeShade="80"/>
          <w:sz w:val="24"/>
          <w:szCs w:val="24"/>
          <w:lang w:val="en-US"/>
        </w:rPr>
        <w:t xml:space="preserve">                                        </w:t>
      </w:r>
      <w:r w:rsidR="00F67FE6" w:rsidRPr="00F67FE6">
        <w:rPr>
          <w:color w:val="808080" w:themeColor="background1" w:themeShade="80"/>
          <w:sz w:val="24"/>
          <w:szCs w:val="24"/>
          <w:lang w:val="en-US"/>
        </w:rPr>
        <w:t xml:space="preserve">    </w:t>
      </w:r>
      <w:r w:rsidRPr="00F67FE6">
        <w:rPr>
          <w:color w:val="808080" w:themeColor="background1" w:themeShade="80"/>
          <w:sz w:val="24"/>
          <w:szCs w:val="24"/>
          <w:lang w:val="en-US"/>
        </w:rPr>
        <w:t xml:space="preserve"> Mobil: 0174/19 76 706</w:t>
      </w:r>
    </w:p>
    <w:p w14:paraId="45D803C4" w14:textId="5E54CE91" w:rsidR="004841E5" w:rsidRPr="00F67FE6" w:rsidRDefault="004841E5" w:rsidP="004841E5">
      <w:pPr>
        <w:jc w:val="both"/>
        <w:rPr>
          <w:color w:val="808080" w:themeColor="background1" w:themeShade="80"/>
          <w:sz w:val="24"/>
          <w:szCs w:val="24"/>
          <w:lang w:val="en-US"/>
        </w:rPr>
      </w:pPr>
      <w:r w:rsidRPr="00F67FE6">
        <w:rPr>
          <w:color w:val="808080" w:themeColor="background1" w:themeShade="80"/>
          <w:sz w:val="24"/>
          <w:szCs w:val="24"/>
          <w:lang w:val="en-US"/>
        </w:rPr>
        <w:t xml:space="preserve">                                        </w:t>
      </w:r>
      <w:r w:rsidR="006E1B18" w:rsidRPr="00F67FE6">
        <w:rPr>
          <w:color w:val="808080" w:themeColor="background1" w:themeShade="80"/>
          <w:sz w:val="24"/>
          <w:szCs w:val="24"/>
          <w:lang w:val="en-US"/>
        </w:rPr>
        <w:t xml:space="preserve"> </w:t>
      </w:r>
      <w:r w:rsidR="00F67FE6" w:rsidRPr="00F67FE6">
        <w:rPr>
          <w:color w:val="808080" w:themeColor="background1" w:themeShade="80"/>
          <w:sz w:val="24"/>
          <w:szCs w:val="24"/>
          <w:lang w:val="en-US"/>
        </w:rPr>
        <w:t xml:space="preserve"> </w:t>
      </w:r>
      <w:r w:rsidR="00F67FE6">
        <w:rPr>
          <w:color w:val="808080" w:themeColor="background1" w:themeShade="80"/>
          <w:sz w:val="24"/>
          <w:szCs w:val="24"/>
          <w:lang w:val="en-US"/>
        </w:rPr>
        <w:t xml:space="preserve">   </w:t>
      </w:r>
      <w:r w:rsidRPr="00F67FE6">
        <w:rPr>
          <w:color w:val="808080" w:themeColor="background1" w:themeShade="80"/>
          <w:sz w:val="24"/>
          <w:szCs w:val="24"/>
          <w:lang w:val="en-US"/>
        </w:rPr>
        <w:t xml:space="preserve">Mail: </w:t>
      </w:r>
      <w:hyperlink r:id="rId8" w:history="1">
        <w:r w:rsidRPr="00F67FE6">
          <w:rPr>
            <w:rStyle w:val="Hyperlink"/>
            <w:color w:val="808080" w:themeColor="background1" w:themeShade="80"/>
            <w:sz w:val="24"/>
            <w:szCs w:val="24"/>
            <w:u w:val="none"/>
            <w:lang w:val="en-US"/>
          </w:rPr>
          <w:t>schwandtppp@aol.de</w:t>
        </w:r>
      </w:hyperlink>
    </w:p>
    <w:p w14:paraId="0B15500C" w14:textId="77777777" w:rsidR="004841E5" w:rsidRPr="00F67FE6" w:rsidRDefault="004841E5" w:rsidP="004841E5">
      <w:pPr>
        <w:jc w:val="both"/>
        <w:rPr>
          <w:color w:val="808080" w:themeColor="background1" w:themeShade="80"/>
          <w:sz w:val="24"/>
          <w:szCs w:val="24"/>
          <w:lang w:val="en-US"/>
        </w:rPr>
      </w:pPr>
    </w:p>
    <w:p w14:paraId="4BAC9322" w14:textId="77777777" w:rsidR="004841E5" w:rsidRPr="00F67FE6" w:rsidRDefault="004841E5" w:rsidP="004841E5">
      <w:pPr>
        <w:jc w:val="both"/>
        <w:rPr>
          <w:color w:val="808080" w:themeColor="background1" w:themeShade="80"/>
          <w:sz w:val="24"/>
          <w:szCs w:val="24"/>
          <w:lang w:val="en-US"/>
        </w:rPr>
      </w:pPr>
    </w:p>
    <w:p w14:paraId="369550B9" w14:textId="0D778DD4" w:rsidR="004841E5" w:rsidRDefault="004841E5" w:rsidP="004841E5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0"/>
          <w:szCs w:val="20"/>
        </w:rPr>
        <w:t>Der Rostocker Fracht- und Fischereihafen ist ein Universalhafen, der am Westufer der Warnow optimal an die Ostsee sowie an das Straßen- und Schienennetz im Hinterland angebunden ist. Im Hafen werden Massen- und Stückgüter, darunter Getreide, Baustoffe, Bleche und Holz, sowie Projektladungen umgeschlagen. 20</w:t>
      </w:r>
      <w:r w:rsidR="00E504BA">
        <w:rPr>
          <w:color w:val="808080" w:themeColor="background1" w:themeShade="80"/>
          <w:sz w:val="20"/>
          <w:szCs w:val="20"/>
        </w:rPr>
        <w:t>2</w:t>
      </w:r>
      <w:r w:rsidR="00232E3C">
        <w:rPr>
          <w:color w:val="808080" w:themeColor="background1" w:themeShade="80"/>
          <w:sz w:val="20"/>
          <w:szCs w:val="20"/>
        </w:rPr>
        <w:t>1</w:t>
      </w:r>
      <w:r>
        <w:rPr>
          <w:color w:val="808080" w:themeColor="background1" w:themeShade="80"/>
          <w:sz w:val="20"/>
          <w:szCs w:val="20"/>
        </w:rPr>
        <w:t xml:space="preserve"> belief sich der Güterumschlag auf rund </w:t>
      </w:r>
      <w:r w:rsidR="00E504BA">
        <w:rPr>
          <w:color w:val="808080" w:themeColor="background1" w:themeShade="80"/>
          <w:sz w:val="20"/>
          <w:szCs w:val="20"/>
        </w:rPr>
        <w:t>93</w:t>
      </w:r>
      <w:r w:rsidR="00232E3C">
        <w:rPr>
          <w:color w:val="808080" w:themeColor="background1" w:themeShade="80"/>
          <w:sz w:val="20"/>
          <w:szCs w:val="20"/>
        </w:rPr>
        <w:t>8</w:t>
      </w:r>
      <w:r w:rsidR="00A85D50">
        <w:rPr>
          <w:color w:val="808080" w:themeColor="background1" w:themeShade="80"/>
          <w:sz w:val="20"/>
          <w:szCs w:val="20"/>
        </w:rPr>
        <w:t xml:space="preserve">.000 </w:t>
      </w:r>
      <w:r>
        <w:rPr>
          <w:color w:val="808080" w:themeColor="background1" w:themeShade="80"/>
          <w:sz w:val="20"/>
          <w:szCs w:val="20"/>
        </w:rPr>
        <w:t>Tonnen. Ein Kühlhaus ermöglicht die Zwischenlagerung von 10.000 Tonnen Tief- und Leichtkühlware. Rostocks zweitgrößter Hafen verfügt über 21 Liegeplätze sowie über Lager- und Gewerbeflächen. Etwa 150 Firmen sind auf dem ca. 60 Hektar großen RFH-Gelände angesiedelt.</w:t>
      </w:r>
    </w:p>
    <w:p w14:paraId="1946AD17" w14:textId="77777777" w:rsidR="004841E5" w:rsidRDefault="004841E5" w:rsidP="009148DF">
      <w:pPr>
        <w:jc w:val="both"/>
        <w:rPr>
          <w:color w:val="808080" w:themeColor="background1" w:themeShade="80"/>
          <w:sz w:val="24"/>
          <w:szCs w:val="24"/>
        </w:rPr>
      </w:pPr>
    </w:p>
    <w:p w14:paraId="476B03B4" w14:textId="77777777" w:rsidR="00643302" w:rsidRDefault="001336C6" w:rsidP="00DE1137">
      <w:pPr>
        <w:jc w:val="center"/>
        <w:rPr>
          <w:rFonts w:ascii="Arial" w:hAnsi="Arial" w:cs="Arial"/>
        </w:rPr>
      </w:pPr>
      <w:r w:rsidRPr="00DB06CB">
        <w:rPr>
          <w:color w:val="1F497D" w:themeColor="text2"/>
          <w:sz w:val="20"/>
          <w:szCs w:val="20"/>
        </w:rPr>
        <w:t>Telefon +49 381 811 23 17 * Fax +49 381 811 27 28 *</w:t>
      </w:r>
      <w:r w:rsidR="00E40A85" w:rsidRPr="00DB06CB">
        <w:rPr>
          <w:color w:val="1F497D" w:themeColor="text2"/>
          <w:sz w:val="20"/>
          <w:szCs w:val="20"/>
        </w:rPr>
        <w:t xml:space="preserve"> </w:t>
      </w:r>
      <w:hyperlink r:id="rId9" w:history="1">
        <w:r w:rsidRPr="009148DF">
          <w:rPr>
            <w:rStyle w:val="Hyperlink"/>
            <w:color w:val="1F497D" w:themeColor="text2"/>
            <w:sz w:val="20"/>
            <w:szCs w:val="20"/>
            <w:u w:val="none"/>
          </w:rPr>
          <w:t>info@rfh.de</w:t>
        </w:r>
      </w:hyperlink>
      <w:r w:rsidRPr="00DB06CB">
        <w:rPr>
          <w:color w:val="1F497D" w:themeColor="text2"/>
          <w:sz w:val="20"/>
          <w:szCs w:val="20"/>
        </w:rPr>
        <w:t xml:space="preserve"> * </w:t>
      </w:r>
      <w:hyperlink r:id="rId10" w:history="1">
        <w:r w:rsidRPr="009148DF">
          <w:rPr>
            <w:rStyle w:val="Hyperlink"/>
            <w:color w:val="1F497D" w:themeColor="text2"/>
            <w:sz w:val="20"/>
            <w:szCs w:val="20"/>
            <w:u w:val="none"/>
          </w:rPr>
          <w:t>www.rfh.de</w:t>
        </w:r>
      </w:hyperlink>
      <w:r w:rsidR="00643302">
        <w:rPr>
          <w:rFonts w:ascii="Arial" w:hAnsi="Arial" w:cs="Arial"/>
        </w:rPr>
        <w:t>.</w:t>
      </w:r>
    </w:p>
    <w:p w14:paraId="6F79DAA4" w14:textId="77777777" w:rsidR="00DE1137" w:rsidRDefault="00DE1137" w:rsidP="00A842D6">
      <w:pPr>
        <w:rPr>
          <w:color w:val="1F497D" w:themeColor="text2"/>
          <w:sz w:val="20"/>
          <w:szCs w:val="20"/>
          <w:u w:val="single"/>
        </w:rPr>
      </w:pPr>
    </w:p>
    <w:p w14:paraId="30C5C602" w14:textId="77777777" w:rsidR="00A842D6" w:rsidRDefault="00A842D6" w:rsidP="00A842D6">
      <w:pPr>
        <w:rPr>
          <w:color w:val="808080" w:themeColor="background1" w:themeShade="80"/>
          <w:sz w:val="24"/>
          <w:szCs w:val="24"/>
        </w:rPr>
      </w:pPr>
    </w:p>
    <w:p w14:paraId="2E49FB17" w14:textId="77777777" w:rsidR="00790EFC" w:rsidRDefault="00790EFC" w:rsidP="00A842D6">
      <w:pPr>
        <w:rPr>
          <w:color w:val="808080" w:themeColor="background1" w:themeShade="80"/>
          <w:sz w:val="24"/>
          <w:szCs w:val="24"/>
        </w:rPr>
      </w:pPr>
    </w:p>
    <w:p w14:paraId="67327C51" w14:textId="6793BF48" w:rsidR="00A842D6" w:rsidRDefault="00A842D6" w:rsidP="00A842D6">
      <w:pPr>
        <w:rPr>
          <w:b/>
          <w:color w:val="808080" w:themeColor="background1" w:themeShade="80"/>
          <w:sz w:val="24"/>
          <w:szCs w:val="24"/>
        </w:rPr>
      </w:pPr>
      <w:r w:rsidRPr="00790EFC">
        <w:rPr>
          <w:b/>
          <w:color w:val="808080" w:themeColor="background1" w:themeShade="80"/>
          <w:sz w:val="24"/>
          <w:szCs w:val="24"/>
        </w:rPr>
        <w:t>Bildtext</w:t>
      </w:r>
      <w:r w:rsidR="00AA0467">
        <w:rPr>
          <w:b/>
          <w:color w:val="808080" w:themeColor="background1" w:themeShade="80"/>
          <w:sz w:val="24"/>
          <w:szCs w:val="24"/>
        </w:rPr>
        <w:t>e</w:t>
      </w:r>
    </w:p>
    <w:p w14:paraId="6F4C4D87" w14:textId="5D471A19" w:rsidR="008E79A8" w:rsidRDefault="008E79A8" w:rsidP="00A842D6">
      <w:pPr>
        <w:rPr>
          <w:b/>
          <w:color w:val="808080" w:themeColor="background1" w:themeShade="80"/>
          <w:sz w:val="24"/>
          <w:szCs w:val="24"/>
        </w:rPr>
      </w:pPr>
    </w:p>
    <w:p w14:paraId="0BC10AC6" w14:textId="15D0EDF8" w:rsidR="008E79A8" w:rsidRDefault="008E79A8" w:rsidP="00A842D6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Bild RFH_Warnowkai</w:t>
      </w:r>
      <w:r w:rsidR="00AA0467">
        <w:rPr>
          <w:bCs/>
          <w:color w:val="808080" w:themeColor="background1" w:themeShade="80"/>
          <w:sz w:val="24"/>
          <w:szCs w:val="24"/>
        </w:rPr>
        <w:t>_2022_01</w:t>
      </w:r>
      <w:r>
        <w:rPr>
          <w:bCs/>
          <w:color w:val="808080" w:themeColor="background1" w:themeShade="80"/>
          <w:sz w:val="24"/>
          <w:szCs w:val="24"/>
        </w:rPr>
        <w:t>:</w:t>
      </w:r>
    </w:p>
    <w:p w14:paraId="54A668F5" w14:textId="31539872" w:rsidR="008E79A8" w:rsidRDefault="00AA0467" w:rsidP="00A842D6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 xml:space="preserve">Im Jahr 2021 hat der Umschlag von importiertem Holz </w:t>
      </w:r>
      <w:r w:rsidR="008E79A8">
        <w:rPr>
          <w:bCs/>
          <w:color w:val="808080" w:themeColor="background1" w:themeShade="80"/>
          <w:sz w:val="24"/>
          <w:szCs w:val="24"/>
        </w:rPr>
        <w:t xml:space="preserve">im Rostocker Fracht- und Fischereihafen </w:t>
      </w:r>
      <w:r>
        <w:rPr>
          <w:bCs/>
          <w:color w:val="808080" w:themeColor="background1" w:themeShade="80"/>
          <w:sz w:val="24"/>
          <w:szCs w:val="24"/>
        </w:rPr>
        <w:t>kräftig zugelegt.</w:t>
      </w:r>
    </w:p>
    <w:p w14:paraId="5343874E" w14:textId="77777777" w:rsidR="008E79A8" w:rsidRDefault="008E79A8" w:rsidP="00A842D6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Foto: RFH</w:t>
      </w:r>
    </w:p>
    <w:p w14:paraId="0EB28121" w14:textId="7AD833AE" w:rsidR="008E79A8" w:rsidRPr="008E79A8" w:rsidRDefault="008E79A8" w:rsidP="00A842D6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 xml:space="preserve"> </w:t>
      </w:r>
    </w:p>
    <w:p w14:paraId="29CAEC20" w14:textId="61E19E0D" w:rsidR="00AA0467" w:rsidRDefault="00AA0467" w:rsidP="00AA0467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Bild RFH_Warnowkai_2022_0</w:t>
      </w:r>
      <w:r>
        <w:rPr>
          <w:bCs/>
          <w:color w:val="808080" w:themeColor="background1" w:themeShade="80"/>
          <w:sz w:val="24"/>
          <w:szCs w:val="24"/>
        </w:rPr>
        <w:t>2</w:t>
      </w:r>
      <w:r>
        <w:rPr>
          <w:bCs/>
          <w:color w:val="808080" w:themeColor="background1" w:themeShade="80"/>
          <w:sz w:val="24"/>
          <w:szCs w:val="24"/>
        </w:rPr>
        <w:t>:</w:t>
      </w:r>
    </w:p>
    <w:p w14:paraId="68D149C9" w14:textId="7FB829C1" w:rsidR="00AA0467" w:rsidRDefault="007A5D14" w:rsidP="00AA0467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 xml:space="preserve">Mehr als ein Drittel des Güterumschlages </w:t>
      </w:r>
      <w:r w:rsidR="00AA0467">
        <w:rPr>
          <w:bCs/>
          <w:color w:val="808080" w:themeColor="background1" w:themeShade="80"/>
          <w:sz w:val="24"/>
          <w:szCs w:val="24"/>
        </w:rPr>
        <w:t xml:space="preserve">im Jahr 2021 im Rostocker Fracht- und Fischereihafen </w:t>
      </w:r>
      <w:r w:rsidR="00280315">
        <w:rPr>
          <w:bCs/>
          <w:color w:val="808080" w:themeColor="background1" w:themeShade="80"/>
          <w:sz w:val="24"/>
          <w:szCs w:val="24"/>
        </w:rPr>
        <w:t xml:space="preserve">entfiel auf den </w:t>
      </w:r>
      <w:r w:rsidR="00280315">
        <w:rPr>
          <w:bCs/>
          <w:color w:val="808080" w:themeColor="background1" w:themeShade="80"/>
          <w:sz w:val="24"/>
          <w:szCs w:val="24"/>
        </w:rPr>
        <w:t>Umschlag von Düngemittel</w:t>
      </w:r>
      <w:r w:rsidR="00280315">
        <w:rPr>
          <w:bCs/>
          <w:color w:val="808080" w:themeColor="background1" w:themeShade="80"/>
          <w:sz w:val="24"/>
          <w:szCs w:val="24"/>
        </w:rPr>
        <w:t>n.</w:t>
      </w:r>
    </w:p>
    <w:p w14:paraId="40088CC5" w14:textId="77777777" w:rsidR="00AA0467" w:rsidRDefault="00AA0467" w:rsidP="00AA0467">
      <w:pPr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Foto: RFH</w:t>
      </w:r>
    </w:p>
    <w:p w14:paraId="16D81CE6" w14:textId="77777777" w:rsidR="00A842D6" w:rsidRDefault="00A842D6" w:rsidP="00A842D6">
      <w:pPr>
        <w:rPr>
          <w:color w:val="808080" w:themeColor="background1" w:themeShade="80"/>
          <w:sz w:val="24"/>
          <w:szCs w:val="24"/>
        </w:rPr>
      </w:pPr>
    </w:p>
    <w:sectPr w:rsidR="00A842D6" w:rsidSect="005247F0">
      <w:head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CDFF" w14:textId="77777777" w:rsidR="002A5E9B" w:rsidRDefault="002A5E9B" w:rsidP="00595383">
      <w:r>
        <w:separator/>
      </w:r>
    </w:p>
  </w:endnote>
  <w:endnote w:type="continuationSeparator" w:id="0">
    <w:p w14:paraId="5C75BFD7" w14:textId="77777777" w:rsidR="002A5E9B" w:rsidRDefault="002A5E9B" w:rsidP="0059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771B" w14:textId="77777777" w:rsidR="002A5E9B" w:rsidRDefault="002A5E9B" w:rsidP="00595383">
      <w:r>
        <w:separator/>
      </w:r>
    </w:p>
  </w:footnote>
  <w:footnote w:type="continuationSeparator" w:id="0">
    <w:p w14:paraId="4DC3A6ED" w14:textId="77777777" w:rsidR="002A5E9B" w:rsidRDefault="002A5E9B" w:rsidP="0059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10D0" w14:textId="77777777" w:rsidR="00595383" w:rsidRDefault="005953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83"/>
    <w:rsid w:val="00013A91"/>
    <w:rsid w:val="000173F4"/>
    <w:rsid w:val="00024A56"/>
    <w:rsid w:val="0002560D"/>
    <w:rsid w:val="00027AA3"/>
    <w:rsid w:val="00047AC1"/>
    <w:rsid w:val="000516C0"/>
    <w:rsid w:val="00055DFC"/>
    <w:rsid w:val="0006301B"/>
    <w:rsid w:val="00067FB1"/>
    <w:rsid w:val="000714EC"/>
    <w:rsid w:val="0007718D"/>
    <w:rsid w:val="00080A6E"/>
    <w:rsid w:val="000836DD"/>
    <w:rsid w:val="000841FE"/>
    <w:rsid w:val="00087A6B"/>
    <w:rsid w:val="000A63A0"/>
    <w:rsid w:val="000C16F0"/>
    <w:rsid w:val="000C22B4"/>
    <w:rsid w:val="000C31D0"/>
    <w:rsid w:val="000C3D89"/>
    <w:rsid w:val="000F0A17"/>
    <w:rsid w:val="000F1873"/>
    <w:rsid w:val="00101DAF"/>
    <w:rsid w:val="001045D5"/>
    <w:rsid w:val="00115883"/>
    <w:rsid w:val="00116F41"/>
    <w:rsid w:val="001336C6"/>
    <w:rsid w:val="00144B81"/>
    <w:rsid w:val="00145928"/>
    <w:rsid w:val="001463A7"/>
    <w:rsid w:val="001621FF"/>
    <w:rsid w:val="001624A9"/>
    <w:rsid w:val="00163046"/>
    <w:rsid w:val="00163B0E"/>
    <w:rsid w:val="00171EE1"/>
    <w:rsid w:val="00172629"/>
    <w:rsid w:val="001733A8"/>
    <w:rsid w:val="001856CF"/>
    <w:rsid w:val="00186577"/>
    <w:rsid w:val="001871AC"/>
    <w:rsid w:val="00191CA7"/>
    <w:rsid w:val="00197145"/>
    <w:rsid w:val="00197C4D"/>
    <w:rsid w:val="001B1169"/>
    <w:rsid w:val="001B3927"/>
    <w:rsid w:val="001C4CA9"/>
    <w:rsid w:val="001C5541"/>
    <w:rsid w:val="001D566E"/>
    <w:rsid w:val="001E418B"/>
    <w:rsid w:val="00201E47"/>
    <w:rsid w:val="00204538"/>
    <w:rsid w:val="00205788"/>
    <w:rsid w:val="002060C7"/>
    <w:rsid w:val="002132EE"/>
    <w:rsid w:val="002206D6"/>
    <w:rsid w:val="00226D73"/>
    <w:rsid w:val="00232E3C"/>
    <w:rsid w:val="00260B50"/>
    <w:rsid w:val="00265238"/>
    <w:rsid w:val="00272530"/>
    <w:rsid w:val="0027780C"/>
    <w:rsid w:val="00280315"/>
    <w:rsid w:val="00286C01"/>
    <w:rsid w:val="00291071"/>
    <w:rsid w:val="00291E59"/>
    <w:rsid w:val="00293B80"/>
    <w:rsid w:val="00297303"/>
    <w:rsid w:val="002A5E9B"/>
    <w:rsid w:val="002C0570"/>
    <w:rsid w:val="002C22FF"/>
    <w:rsid w:val="002C4EA7"/>
    <w:rsid w:val="002D0C62"/>
    <w:rsid w:val="002D337A"/>
    <w:rsid w:val="002D65BA"/>
    <w:rsid w:val="002E251D"/>
    <w:rsid w:val="002E4BBF"/>
    <w:rsid w:val="002E5AC1"/>
    <w:rsid w:val="002F34EC"/>
    <w:rsid w:val="00304941"/>
    <w:rsid w:val="003079DE"/>
    <w:rsid w:val="0031393E"/>
    <w:rsid w:val="00330602"/>
    <w:rsid w:val="00330950"/>
    <w:rsid w:val="00336858"/>
    <w:rsid w:val="00337152"/>
    <w:rsid w:val="00361D98"/>
    <w:rsid w:val="00363867"/>
    <w:rsid w:val="003651A8"/>
    <w:rsid w:val="003676F0"/>
    <w:rsid w:val="00370BBF"/>
    <w:rsid w:val="003741CD"/>
    <w:rsid w:val="003A0D19"/>
    <w:rsid w:val="003B47F6"/>
    <w:rsid w:val="003B535E"/>
    <w:rsid w:val="003C1D35"/>
    <w:rsid w:val="003D3FBB"/>
    <w:rsid w:val="003E3A17"/>
    <w:rsid w:val="003E648A"/>
    <w:rsid w:val="003E7560"/>
    <w:rsid w:val="003F32C5"/>
    <w:rsid w:val="003F3BEE"/>
    <w:rsid w:val="003F5DE3"/>
    <w:rsid w:val="003F795A"/>
    <w:rsid w:val="00402A81"/>
    <w:rsid w:val="0041186A"/>
    <w:rsid w:val="00412495"/>
    <w:rsid w:val="004219B3"/>
    <w:rsid w:val="00427BAC"/>
    <w:rsid w:val="00441427"/>
    <w:rsid w:val="00447A58"/>
    <w:rsid w:val="004513F4"/>
    <w:rsid w:val="0045376F"/>
    <w:rsid w:val="00455733"/>
    <w:rsid w:val="00461044"/>
    <w:rsid w:val="004822BD"/>
    <w:rsid w:val="004841E5"/>
    <w:rsid w:val="004B6765"/>
    <w:rsid w:val="004B7349"/>
    <w:rsid w:val="004C284D"/>
    <w:rsid w:val="004D5F02"/>
    <w:rsid w:val="004E7829"/>
    <w:rsid w:val="00506308"/>
    <w:rsid w:val="0051197A"/>
    <w:rsid w:val="005247F0"/>
    <w:rsid w:val="00533016"/>
    <w:rsid w:val="0054023C"/>
    <w:rsid w:val="005409C4"/>
    <w:rsid w:val="00551ED3"/>
    <w:rsid w:val="00553D67"/>
    <w:rsid w:val="00556164"/>
    <w:rsid w:val="005654D8"/>
    <w:rsid w:val="00567506"/>
    <w:rsid w:val="00572762"/>
    <w:rsid w:val="00575393"/>
    <w:rsid w:val="00585741"/>
    <w:rsid w:val="00585FC5"/>
    <w:rsid w:val="0058704C"/>
    <w:rsid w:val="00590853"/>
    <w:rsid w:val="00595383"/>
    <w:rsid w:val="005B1CE2"/>
    <w:rsid w:val="005B60D9"/>
    <w:rsid w:val="005C248E"/>
    <w:rsid w:val="005C38FC"/>
    <w:rsid w:val="00601F97"/>
    <w:rsid w:val="006116DC"/>
    <w:rsid w:val="006263D3"/>
    <w:rsid w:val="00643302"/>
    <w:rsid w:val="006470D8"/>
    <w:rsid w:val="0065052F"/>
    <w:rsid w:val="006519F6"/>
    <w:rsid w:val="006571A4"/>
    <w:rsid w:val="00660684"/>
    <w:rsid w:val="006669EE"/>
    <w:rsid w:val="0068671C"/>
    <w:rsid w:val="0068705E"/>
    <w:rsid w:val="0068765B"/>
    <w:rsid w:val="006A7370"/>
    <w:rsid w:val="006B2936"/>
    <w:rsid w:val="006B30A0"/>
    <w:rsid w:val="006C35E0"/>
    <w:rsid w:val="006C639C"/>
    <w:rsid w:val="006E1B18"/>
    <w:rsid w:val="006E46A6"/>
    <w:rsid w:val="006E6D4C"/>
    <w:rsid w:val="006F0D00"/>
    <w:rsid w:val="006F3254"/>
    <w:rsid w:val="006F433D"/>
    <w:rsid w:val="00710BE6"/>
    <w:rsid w:val="00712243"/>
    <w:rsid w:val="00720CCF"/>
    <w:rsid w:val="0073267F"/>
    <w:rsid w:val="00732FC1"/>
    <w:rsid w:val="00734FED"/>
    <w:rsid w:val="0073765A"/>
    <w:rsid w:val="00747005"/>
    <w:rsid w:val="00760DC0"/>
    <w:rsid w:val="007611FE"/>
    <w:rsid w:val="0077083D"/>
    <w:rsid w:val="0077519E"/>
    <w:rsid w:val="007759AC"/>
    <w:rsid w:val="0078210D"/>
    <w:rsid w:val="007844C0"/>
    <w:rsid w:val="0079012A"/>
    <w:rsid w:val="00790EFC"/>
    <w:rsid w:val="007935AA"/>
    <w:rsid w:val="007A5D14"/>
    <w:rsid w:val="007A5D81"/>
    <w:rsid w:val="007A6B9E"/>
    <w:rsid w:val="007B1AAF"/>
    <w:rsid w:val="007B50B9"/>
    <w:rsid w:val="007C383E"/>
    <w:rsid w:val="007D0D0F"/>
    <w:rsid w:val="007E0BC6"/>
    <w:rsid w:val="007F7C8F"/>
    <w:rsid w:val="00826D0D"/>
    <w:rsid w:val="008422EA"/>
    <w:rsid w:val="00847D41"/>
    <w:rsid w:val="00855B1B"/>
    <w:rsid w:val="00863982"/>
    <w:rsid w:val="00875E51"/>
    <w:rsid w:val="00880585"/>
    <w:rsid w:val="008809F5"/>
    <w:rsid w:val="00882D25"/>
    <w:rsid w:val="008A6158"/>
    <w:rsid w:val="008B6747"/>
    <w:rsid w:val="008B6F74"/>
    <w:rsid w:val="008C34D8"/>
    <w:rsid w:val="008C3A59"/>
    <w:rsid w:val="008D438F"/>
    <w:rsid w:val="008D485D"/>
    <w:rsid w:val="008D4BE7"/>
    <w:rsid w:val="008E7902"/>
    <w:rsid w:val="008E79A8"/>
    <w:rsid w:val="008F0192"/>
    <w:rsid w:val="00900631"/>
    <w:rsid w:val="00912C2A"/>
    <w:rsid w:val="009148DF"/>
    <w:rsid w:val="00925915"/>
    <w:rsid w:val="00953287"/>
    <w:rsid w:val="009645C7"/>
    <w:rsid w:val="00970EFF"/>
    <w:rsid w:val="00976963"/>
    <w:rsid w:val="009861BD"/>
    <w:rsid w:val="009A0116"/>
    <w:rsid w:val="009A1CF4"/>
    <w:rsid w:val="009A1E77"/>
    <w:rsid w:val="009A2F3F"/>
    <w:rsid w:val="009A577F"/>
    <w:rsid w:val="009C2D27"/>
    <w:rsid w:val="009D4B6B"/>
    <w:rsid w:val="009D5F4B"/>
    <w:rsid w:val="009E61BB"/>
    <w:rsid w:val="009F0820"/>
    <w:rsid w:val="009F4259"/>
    <w:rsid w:val="009F4BCB"/>
    <w:rsid w:val="00A048EB"/>
    <w:rsid w:val="00A211AF"/>
    <w:rsid w:val="00A42AC1"/>
    <w:rsid w:val="00A51318"/>
    <w:rsid w:val="00A52F52"/>
    <w:rsid w:val="00A552EE"/>
    <w:rsid w:val="00A60E73"/>
    <w:rsid w:val="00A66826"/>
    <w:rsid w:val="00A67B96"/>
    <w:rsid w:val="00A70EBD"/>
    <w:rsid w:val="00A73989"/>
    <w:rsid w:val="00A763F1"/>
    <w:rsid w:val="00A842D6"/>
    <w:rsid w:val="00A85D50"/>
    <w:rsid w:val="00A90A09"/>
    <w:rsid w:val="00AA0467"/>
    <w:rsid w:val="00AB46C0"/>
    <w:rsid w:val="00AB7380"/>
    <w:rsid w:val="00AC560B"/>
    <w:rsid w:val="00AD016F"/>
    <w:rsid w:val="00AE132D"/>
    <w:rsid w:val="00AF2B32"/>
    <w:rsid w:val="00AF4A5E"/>
    <w:rsid w:val="00B2010A"/>
    <w:rsid w:val="00B2057A"/>
    <w:rsid w:val="00B21E4E"/>
    <w:rsid w:val="00B22E20"/>
    <w:rsid w:val="00B254C6"/>
    <w:rsid w:val="00B35339"/>
    <w:rsid w:val="00B559F2"/>
    <w:rsid w:val="00B650C0"/>
    <w:rsid w:val="00B757CB"/>
    <w:rsid w:val="00B765B1"/>
    <w:rsid w:val="00B76829"/>
    <w:rsid w:val="00B774F8"/>
    <w:rsid w:val="00B8307C"/>
    <w:rsid w:val="00B85E7D"/>
    <w:rsid w:val="00B90F7F"/>
    <w:rsid w:val="00B911C2"/>
    <w:rsid w:val="00B9138E"/>
    <w:rsid w:val="00B93FF8"/>
    <w:rsid w:val="00B96FE4"/>
    <w:rsid w:val="00BA5B96"/>
    <w:rsid w:val="00BC664D"/>
    <w:rsid w:val="00BD1B9C"/>
    <w:rsid w:val="00BE2779"/>
    <w:rsid w:val="00BE4D60"/>
    <w:rsid w:val="00BF2FFE"/>
    <w:rsid w:val="00BF6249"/>
    <w:rsid w:val="00C0251B"/>
    <w:rsid w:val="00C054A3"/>
    <w:rsid w:val="00C05D37"/>
    <w:rsid w:val="00C064DF"/>
    <w:rsid w:val="00C12D6D"/>
    <w:rsid w:val="00C16281"/>
    <w:rsid w:val="00C17D9D"/>
    <w:rsid w:val="00C265F1"/>
    <w:rsid w:val="00C3645F"/>
    <w:rsid w:val="00C44E1C"/>
    <w:rsid w:val="00C61383"/>
    <w:rsid w:val="00C876F8"/>
    <w:rsid w:val="00CA2046"/>
    <w:rsid w:val="00CA2FB4"/>
    <w:rsid w:val="00CA4A85"/>
    <w:rsid w:val="00CA4CD3"/>
    <w:rsid w:val="00CB0423"/>
    <w:rsid w:val="00CB1E4C"/>
    <w:rsid w:val="00CC35C3"/>
    <w:rsid w:val="00CD07D1"/>
    <w:rsid w:val="00CE39C8"/>
    <w:rsid w:val="00CF3FC5"/>
    <w:rsid w:val="00CF4CF6"/>
    <w:rsid w:val="00CF5A5B"/>
    <w:rsid w:val="00D011DD"/>
    <w:rsid w:val="00D030D4"/>
    <w:rsid w:val="00D177E8"/>
    <w:rsid w:val="00D274A7"/>
    <w:rsid w:val="00D317A8"/>
    <w:rsid w:val="00D4402C"/>
    <w:rsid w:val="00D4723A"/>
    <w:rsid w:val="00D56850"/>
    <w:rsid w:val="00D6057A"/>
    <w:rsid w:val="00D61B58"/>
    <w:rsid w:val="00D70B13"/>
    <w:rsid w:val="00D73D79"/>
    <w:rsid w:val="00D92D96"/>
    <w:rsid w:val="00D97370"/>
    <w:rsid w:val="00DB06CB"/>
    <w:rsid w:val="00DB4A95"/>
    <w:rsid w:val="00DC7226"/>
    <w:rsid w:val="00DC7BCF"/>
    <w:rsid w:val="00DD17DD"/>
    <w:rsid w:val="00DD7365"/>
    <w:rsid w:val="00DE1137"/>
    <w:rsid w:val="00DF2EFC"/>
    <w:rsid w:val="00DF3B35"/>
    <w:rsid w:val="00DF54A6"/>
    <w:rsid w:val="00E016EB"/>
    <w:rsid w:val="00E04C22"/>
    <w:rsid w:val="00E16299"/>
    <w:rsid w:val="00E17829"/>
    <w:rsid w:val="00E20FC1"/>
    <w:rsid w:val="00E40A85"/>
    <w:rsid w:val="00E434E3"/>
    <w:rsid w:val="00E45E37"/>
    <w:rsid w:val="00E504BA"/>
    <w:rsid w:val="00E75395"/>
    <w:rsid w:val="00E82E03"/>
    <w:rsid w:val="00E902FD"/>
    <w:rsid w:val="00E90BBD"/>
    <w:rsid w:val="00E92692"/>
    <w:rsid w:val="00E933CA"/>
    <w:rsid w:val="00E96E39"/>
    <w:rsid w:val="00EA0340"/>
    <w:rsid w:val="00EA0E3E"/>
    <w:rsid w:val="00EA1528"/>
    <w:rsid w:val="00EA5696"/>
    <w:rsid w:val="00EB03EC"/>
    <w:rsid w:val="00EC17BA"/>
    <w:rsid w:val="00ED42F4"/>
    <w:rsid w:val="00EE0BB0"/>
    <w:rsid w:val="00EE30C7"/>
    <w:rsid w:val="00EF0F9A"/>
    <w:rsid w:val="00F5313B"/>
    <w:rsid w:val="00F63A41"/>
    <w:rsid w:val="00F65C36"/>
    <w:rsid w:val="00F67FE6"/>
    <w:rsid w:val="00F71549"/>
    <w:rsid w:val="00F71EFA"/>
    <w:rsid w:val="00F76FDF"/>
    <w:rsid w:val="00FB755B"/>
    <w:rsid w:val="00FC72FD"/>
    <w:rsid w:val="00FD4355"/>
    <w:rsid w:val="00FE172A"/>
    <w:rsid w:val="00FE4CDF"/>
    <w:rsid w:val="00FE517D"/>
    <w:rsid w:val="00FE7F20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CA32"/>
  <w15:docId w15:val="{45CD8B28-FC92-415A-9986-31A33A3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4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D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D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953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383"/>
  </w:style>
  <w:style w:type="paragraph" w:styleId="Fuzeile">
    <w:name w:val="footer"/>
    <w:basedOn w:val="Standard"/>
    <w:link w:val="FuzeileZchn"/>
    <w:uiPriority w:val="99"/>
    <w:unhideWhenUsed/>
    <w:rsid w:val="005953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5383"/>
  </w:style>
  <w:style w:type="character" w:styleId="Hyperlink">
    <w:name w:val="Hyperlink"/>
    <w:basedOn w:val="Absatz-Standardschriftart"/>
    <w:uiPriority w:val="99"/>
    <w:unhideWhenUsed/>
    <w:rsid w:val="001336C6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32FC1"/>
    <w:rPr>
      <w:i/>
      <w:iCs/>
    </w:rPr>
  </w:style>
  <w:style w:type="character" w:customStyle="1" w:styleId="st1">
    <w:name w:val="st1"/>
    <w:basedOn w:val="Absatz-Standardschriftart"/>
    <w:rsid w:val="00732FC1"/>
  </w:style>
  <w:style w:type="paragraph" w:styleId="StandardWeb">
    <w:name w:val="Normal (Web)"/>
    <w:basedOn w:val="Standard"/>
    <w:uiPriority w:val="99"/>
    <w:semiHidden/>
    <w:unhideWhenUsed/>
    <w:rsid w:val="006E1B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lfuvd">
    <w:name w:val="ilfuvd"/>
    <w:basedOn w:val="Absatz-Standardschriftart"/>
    <w:rsid w:val="00A66826"/>
  </w:style>
  <w:style w:type="paragraph" w:customStyle="1" w:styleId="yiv4766075918msonormal">
    <w:name w:val="yiv4766075918msonormal"/>
    <w:basedOn w:val="Standard"/>
    <w:rsid w:val="006433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04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3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wandtppp@aol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f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f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08BD-52E6-441F-B569-5C4DFDFA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HannesE</dc:creator>
  <cp:lastModifiedBy>Thomas Schwandt</cp:lastModifiedBy>
  <cp:revision>20</cp:revision>
  <cp:lastPrinted>2014-10-20T09:56:00Z</cp:lastPrinted>
  <dcterms:created xsi:type="dcterms:W3CDTF">2022-01-04T13:12:00Z</dcterms:created>
  <dcterms:modified xsi:type="dcterms:W3CDTF">2022-01-06T15:01:00Z</dcterms:modified>
</cp:coreProperties>
</file>